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8C084" w14:textId="77777777" w:rsidR="007737DC" w:rsidRPr="007737DC" w:rsidRDefault="007737DC" w:rsidP="007737DC">
      <w:pPr>
        <w:widowControl w:val="0"/>
        <w:autoSpaceDE w:val="0"/>
        <w:autoSpaceDN w:val="0"/>
        <w:adjustRightInd w:val="0"/>
        <w:ind w:right="-24"/>
        <w:jc w:val="both"/>
        <w:rPr>
          <w:rFonts w:ascii="Lato Regular" w:hAnsi="Lato Regular" w:cs="Times"/>
          <w:b/>
          <w:bCs/>
          <w:iCs/>
          <w:color w:val="003975"/>
        </w:rPr>
      </w:pPr>
      <w:r w:rsidRPr="007737DC">
        <w:rPr>
          <w:rFonts w:ascii="Lato Regular" w:hAnsi="Lato Regular" w:cs="Times"/>
          <w:b/>
          <w:bCs/>
          <w:iCs/>
          <w:color w:val="003975"/>
        </w:rPr>
        <w:t>PRESENTING CLINICAL SIGNS</w:t>
      </w:r>
    </w:p>
    <w:p w14:paraId="67C94E32" w14:textId="77777777" w:rsidR="00A83A1C" w:rsidRPr="00A83A1C" w:rsidRDefault="00A83A1C" w:rsidP="00A83A1C">
      <w:pPr>
        <w:numPr>
          <w:ilvl w:val="0"/>
          <w:numId w:val="17"/>
        </w:numPr>
        <w:spacing w:before="100" w:beforeAutospacing="1" w:after="100" w:afterAutospacing="1" w:line="240" w:lineRule="auto"/>
        <w:rPr>
          <w:rFonts w:cs="Lato"/>
        </w:rPr>
      </w:pPr>
      <w:r w:rsidRPr="00A83A1C">
        <w:rPr>
          <w:rFonts w:cs="Lato"/>
        </w:rPr>
        <w:t xml:space="preserve">Patient has experienced 4 </w:t>
      </w:r>
      <w:proofErr w:type="spellStart"/>
      <w:r w:rsidRPr="00A83A1C">
        <w:rPr>
          <w:rFonts w:cs="Lato"/>
        </w:rPr>
        <w:t>lbs</w:t>
      </w:r>
      <w:proofErr w:type="spellEnd"/>
      <w:r w:rsidRPr="00A83A1C">
        <w:rPr>
          <w:rFonts w:cs="Lato"/>
        </w:rPr>
        <w:t xml:space="preserve"> of weight loss since July 2025. Patient has been difficult to regulate for hyperthyroidism during that period. Patient has long </w:t>
      </w:r>
      <w:proofErr w:type="spellStart"/>
      <w:r w:rsidRPr="00A83A1C">
        <w:rPr>
          <w:rFonts w:cs="Lato"/>
        </w:rPr>
        <w:t>hx</w:t>
      </w:r>
      <w:proofErr w:type="spellEnd"/>
      <w:r w:rsidRPr="00A83A1C">
        <w:rPr>
          <w:rFonts w:cs="Lato"/>
        </w:rPr>
        <w:t xml:space="preserve"> of hyperthyroidism, nodular pancreatitis and cardiomyopathy. FNA's of spleen and pancreas in 7/2025 did not reveal neoplasia at that time</w:t>
      </w:r>
    </w:p>
    <w:p w14:paraId="346E3702" w14:textId="4718C499" w:rsidR="007737DC" w:rsidRPr="00A83A1C" w:rsidRDefault="00A83A1C" w:rsidP="00A83A1C">
      <w:pPr>
        <w:rPr>
          <w:rFonts w:cs="Lato"/>
        </w:rPr>
      </w:pPr>
      <w:r w:rsidRPr="00A83A1C">
        <w:rPr>
          <w:rFonts w:cs="Lato"/>
          <w:shd w:val="clear" w:color="auto" w:fill="FFFFFF"/>
        </w:rPr>
        <w:t xml:space="preserve">Abnormal PE/Chem/CBC/UA Results: CBC/CHEM/FPL/SDMA </w:t>
      </w:r>
      <w:proofErr w:type="spellStart"/>
      <w:r w:rsidRPr="00A83A1C">
        <w:rPr>
          <w:rFonts w:cs="Lato"/>
          <w:shd w:val="clear" w:color="auto" w:fill="FFFFFF"/>
        </w:rPr>
        <w:t>wnl</w:t>
      </w:r>
      <w:proofErr w:type="spellEnd"/>
      <w:r w:rsidRPr="00A83A1C">
        <w:rPr>
          <w:rFonts w:cs="Lato"/>
          <w:shd w:val="clear" w:color="auto" w:fill="FFFFFF"/>
        </w:rPr>
        <w:t xml:space="preserve"> T4 was 8.4 on 2/4/26 and now today is 1.5 after increasing </w:t>
      </w:r>
      <w:proofErr w:type="spellStart"/>
      <w:r w:rsidRPr="00A83A1C">
        <w:rPr>
          <w:rFonts w:cs="Lato"/>
          <w:shd w:val="clear" w:color="auto" w:fill="FFFFFF"/>
        </w:rPr>
        <w:t>felanorm</w:t>
      </w:r>
      <w:proofErr w:type="spellEnd"/>
      <w:r w:rsidRPr="00A83A1C">
        <w:rPr>
          <w:rFonts w:cs="Lato"/>
          <w:shd w:val="clear" w:color="auto" w:fill="FFFFFF"/>
        </w:rPr>
        <w:t xml:space="preserve"> dose</w:t>
      </w:r>
    </w:p>
    <w:p w14:paraId="03412444" w14:textId="77777777" w:rsidR="007737DC" w:rsidRPr="007737DC" w:rsidRDefault="007737DC" w:rsidP="007737DC">
      <w:pPr>
        <w:widowControl w:val="0"/>
        <w:autoSpaceDE w:val="0"/>
        <w:autoSpaceDN w:val="0"/>
        <w:adjustRightInd w:val="0"/>
        <w:ind w:right="-24"/>
        <w:jc w:val="both"/>
        <w:rPr>
          <w:rFonts w:ascii="Lato Regular" w:hAnsi="Lato Regular" w:cs="Times"/>
          <w:b/>
          <w:bCs/>
          <w:iCs/>
          <w:color w:val="003975"/>
        </w:rPr>
      </w:pPr>
      <w:r w:rsidRPr="007737DC">
        <w:rPr>
          <w:rFonts w:ascii="Lato Regular" w:hAnsi="Lato Regular" w:cs="Times"/>
          <w:b/>
          <w:bCs/>
          <w:iCs/>
          <w:color w:val="003975"/>
        </w:rPr>
        <w:t xml:space="preserve">ULTRASONOGRAPHIC EXAMINATION OF THE ABDOMEN </w:t>
      </w:r>
    </w:p>
    <w:p w14:paraId="751904B0"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Urinary System</w:t>
      </w:r>
    </w:p>
    <w:p w14:paraId="5BD5D8C9" w14:textId="6AAF08A7" w:rsidR="007737DC" w:rsidRPr="007737DC" w:rsidRDefault="007737DC" w:rsidP="007737DC">
      <w:pPr>
        <w:rPr>
          <w:rFonts w:cs="Lato"/>
        </w:rPr>
      </w:pPr>
      <w:r w:rsidRPr="007737DC">
        <w:rPr>
          <w:rFonts w:cs="Lato"/>
        </w:rPr>
        <w:t xml:space="preserve">The urinary bladder, trigone, cystourethral junction, and visible pelvic urethra to a depth of </w:t>
      </w:r>
      <w:r w:rsidR="000F3FFA">
        <w:rPr>
          <w:rFonts w:cs="Lato"/>
        </w:rPr>
        <w:t>2.0</w:t>
      </w:r>
      <w:r w:rsidRPr="007737DC">
        <w:rPr>
          <w:rFonts w:cs="Lato"/>
        </w:rPr>
        <w:t xml:space="preserve"> cm exhibited normal thickness and tone. Anechoic urine was present in the lumen with no uroliths or sediment. The ureteral papillae were normal. The ureters were not visible which is normal. No evidence of inflammatory or neoplastic change </w:t>
      </w:r>
      <w:proofErr w:type="gramStart"/>
      <w:r w:rsidRPr="007737DC">
        <w:rPr>
          <w:rFonts w:cs="Lato"/>
        </w:rPr>
        <w:t>were</w:t>
      </w:r>
      <w:proofErr w:type="gramEnd"/>
      <w:r w:rsidRPr="007737DC">
        <w:rPr>
          <w:rFonts w:cs="Lato"/>
        </w:rPr>
        <w:t xml:space="preserve"> noted. </w:t>
      </w:r>
    </w:p>
    <w:p w14:paraId="35EA89BC" w14:textId="59A14698" w:rsidR="007737DC" w:rsidRPr="007737DC" w:rsidRDefault="000F3FFA" w:rsidP="000F3FFA">
      <w:pPr>
        <w:ind w:right="-24"/>
        <w:rPr>
          <w:rFonts w:cs="Lato"/>
        </w:rPr>
      </w:pPr>
      <w:r w:rsidRPr="00A91A24">
        <w:rPr>
          <w:rFonts w:cs="Lato"/>
        </w:rPr>
        <w:t xml:space="preserve">Normal size and margination </w:t>
      </w:r>
      <w:proofErr w:type="gramStart"/>
      <w:r w:rsidRPr="00A91A24">
        <w:rPr>
          <w:rFonts w:cs="Lato"/>
        </w:rPr>
        <w:t>was</w:t>
      </w:r>
      <w:proofErr w:type="gramEnd"/>
      <w:r w:rsidRPr="00A91A24">
        <w:rPr>
          <w:rFonts w:cs="Lato"/>
        </w:rPr>
        <w:t xml:space="preserve"> present in the kidneys. A normal 1:3 cortex / medulla ratio was maintained. The medulla and cortices were uniform in texture with some increased echogenicity and </w:t>
      </w:r>
      <w:r>
        <w:rPr>
          <w:rFonts w:cs="Lato"/>
        </w:rPr>
        <w:t xml:space="preserve">mild </w:t>
      </w:r>
      <w:r w:rsidRPr="00A91A24">
        <w:rPr>
          <w:rFonts w:cs="Lato"/>
        </w:rPr>
        <w:t xml:space="preserve">loss of corticomedullary symmetry and definition expected for the age of the patient. No evidence of pelvic dilation was present. The left kidney measured </w:t>
      </w:r>
      <w:r>
        <w:rPr>
          <w:rFonts w:cs="Lato"/>
        </w:rPr>
        <w:t>3.9</w:t>
      </w:r>
      <w:r w:rsidRPr="00A91A24">
        <w:rPr>
          <w:rFonts w:cs="Lato"/>
        </w:rPr>
        <w:t xml:space="preserve"> cm in length. The right kidney measured </w:t>
      </w:r>
      <w:r>
        <w:rPr>
          <w:rFonts w:cs="Lato"/>
        </w:rPr>
        <w:t>3.7</w:t>
      </w:r>
      <w:r w:rsidRPr="00A91A24">
        <w:rPr>
          <w:rFonts w:cs="Lato"/>
        </w:rPr>
        <w:t xml:space="preserve"> cm in length. </w:t>
      </w:r>
    </w:p>
    <w:p w14:paraId="01B2CEA9"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Adrenal Glands</w:t>
      </w:r>
    </w:p>
    <w:p w14:paraId="28395338" w14:textId="42AB0BFE" w:rsidR="007737DC" w:rsidRPr="007737DC" w:rsidRDefault="007737DC" w:rsidP="000F3FFA">
      <w:pPr>
        <w:rPr>
          <w:rFonts w:cs="Lato"/>
          <w:shd w:val="clear" w:color="auto" w:fill="FFFFFF"/>
        </w:rPr>
      </w:pPr>
      <w:r w:rsidRPr="007737DC">
        <w:rPr>
          <w:rFonts w:cs="Lato"/>
          <w:shd w:val="clear" w:color="auto" w:fill="FFFFFF"/>
        </w:rPr>
        <w:t xml:space="preserve">The left </w:t>
      </w:r>
      <w:r w:rsidR="000F3FFA">
        <w:rPr>
          <w:rFonts w:cs="Lato"/>
          <w:shd w:val="clear" w:color="auto" w:fill="FFFFFF"/>
        </w:rPr>
        <w:t xml:space="preserve">and right adrenal glands were not definitively visualized. </w:t>
      </w:r>
    </w:p>
    <w:p w14:paraId="3A3A5BD1"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Spleen</w:t>
      </w:r>
    </w:p>
    <w:p w14:paraId="6BE13DE9" w14:textId="2211F4D7" w:rsidR="007737DC" w:rsidRPr="007737DC" w:rsidRDefault="007737DC" w:rsidP="007737DC">
      <w:pPr>
        <w:rPr>
          <w:rFonts w:cs="Lato"/>
        </w:rPr>
      </w:pPr>
      <w:r w:rsidRPr="007737DC">
        <w:rPr>
          <w:rFonts w:cs="Lato"/>
        </w:rPr>
        <w:t xml:space="preserve">The spleen </w:t>
      </w:r>
      <w:r w:rsidR="000F3FFA">
        <w:rPr>
          <w:rFonts w:cs="Lato"/>
        </w:rPr>
        <w:t xml:space="preserve">was mildly enlarged in size and </w:t>
      </w:r>
      <w:r w:rsidRPr="007737DC">
        <w:rPr>
          <w:rFonts w:cs="Lato"/>
        </w:rPr>
        <w:t xml:space="preserve">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r w:rsidR="000F3FFA">
        <w:rPr>
          <w:rFonts w:cs="Lato"/>
        </w:rPr>
        <w:t xml:space="preserve">The spleen measured 1.2 cm width level of the mid spleen. </w:t>
      </w:r>
    </w:p>
    <w:p w14:paraId="3B10FD72"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Liver &amp; Gallbladder</w:t>
      </w:r>
    </w:p>
    <w:p w14:paraId="15D7C42D" w14:textId="77777777" w:rsidR="007737DC" w:rsidRPr="007737DC" w:rsidRDefault="007737DC" w:rsidP="007737DC">
      <w:pPr>
        <w:rPr>
          <w:rFonts w:cs="Lato"/>
        </w:rPr>
      </w:pPr>
      <w:r w:rsidRPr="007737DC">
        <w:rPr>
          <w:rFonts w:cs="Lato"/>
        </w:rPr>
        <w:t xml:space="preserve">The liver was subjectively normal in size, structure, and contour. The liver parenchyma was uniform and hypoechoic to the spleen with a mild coarse echotexture. The hepatic and portal vasculature were normal in appearance without signs of congestion. </w:t>
      </w:r>
    </w:p>
    <w:p w14:paraId="118DA9F3" w14:textId="77777777" w:rsidR="007737DC" w:rsidRPr="007737DC" w:rsidRDefault="007737DC" w:rsidP="007737DC">
      <w:pPr>
        <w:rPr>
          <w:rFonts w:cs="Lato"/>
        </w:rPr>
      </w:pPr>
      <w:r w:rsidRPr="007737DC">
        <w:rPr>
          <w:rFonts w:cs="Lato"/>
        </w:rPr>
        <w:t xml:space="preserve">The gallbladder was non-distended in size with thin walls and primarily anechoic luminal content.  The cystic and common bile ducts were normal. </w:t>
      </w:r>
    </w:p>
    <w:p w14:paraId="02BD7A37"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Gastrointestinal</w:t>
      </w:r>
    </w:p>
    <w:p w14:paraId="3A064687" w14:textId="77777777" w:rsidR="007737DC" w:rsidRPr="007737DC" w:rsidRDefault="007737DC" w:rsidP="007737DC">
      <w:pPr>
        <w:rPr>
          <w:rFonts w:cs="Lato"/>
          <w:shd w:val="clear" w:color="auto" w:fill="FFFFFF"/>
        </w:rPr>
      </w:pPr>
      <w:r w:rsidRPr="007737DC">
        <w:rPr>
          <w:rFonts w:cs="Lato"/>
          <w:shd w:val="clear" w:color="auto" w:fill="FFFFFF"/>
        </w:rPr>
        <w:t xml:space="preserve">The stomach presented intact wall layering with a normal wall layer ratio. The lumen of the stomach was empty with no signs of ileus, obstruction or foreign material. </w:t>
      </w:r>
    </w:p>
    <w:p w14:paraId="1DCC8BE1" w14:textId="142527B8" w:rsidR="007737DC" w:rsidRPr="000F3FFA" w:rsidRDefault="007737DC" w:rsidP="000F3FFA">
      <w:pPr>
        <w:ind w:right="-24"/>
        <w:rPr>
          <w:rFonts w:eastAsia="Times New Roman" w:cs="Lato"/>
          <w:shd w:val="clear" w:color="auto" w:fill="FFFFFF"/>
        </w:rPr>
      </w:pPr>
      <w:r w:rsidRPr="007737DC">
        <w:rPr>
          <w:rFonts w:cs="Lato"/>
          <w:shd w:val="clear" w:color="auto" w:fill="FFFFFF"/>
        </w:rPr>
        <w:t xml:space="preserve">The small intestine presented intact wall layering with 1:3 muscularis/mucosa ratio. The lumen of the small intestine was empty with no signs of ileus, obstruction or foreign material. </w:t>
      </w:r>
      <w:r w:rsidR="000F3FFA" w:rsidRPr="00A91A24">
        <w:rPr>
          <w:rFonts w:eastAsia="Times New Roman" w:cs="Lato"/>
          <w:shd w:val="clear" w:color="auto" w:fill="FFFFFF"/>
        </w:rPr>
        <w:t xml:space="preserve">The duodenum wall </w:t>
      </w:r>
      <w:r w:rsidR="000F3FFA" w:rsidRPr="00A91A24">
        <w:rPr>
          <w:rFonts w:eastAsia="Times New Roman" w:cs="Lato"/>
          <w:shd w:val="clear" w:color="auto" w:fill="FFFFFF"/>
        </w:rPr>
        <w:lastRenderedPageBreak/>
        <w:t xml:space="preserve">measured </w:t>
      </w:r>
      <w:r w:rsidR="000F3FFA">
        <w:rPr>
          <w:rFonts w:eastAsia="Times New Roman" w:cs="Lato"/>
          <w:shd w:val="clear" w:color="auto" w:fill="FFFFFF"/>
        </w:rPr>
        <w:t>0.32</w:t>
      </w:r>
      <w:r w:rsidR="000F3FFA" w:rsidRPr="00A91A24">
        <w:rPr>
          <w:rFonts w:eastAsia="Times New Roman" w:cs="Lato"/>
          <w:shd w:val="clear" w:color="auto" w:fill="FFFFFF"/>
        </w:rPr>
        <w:t xml:space="preserve"> cm </w:t>
      </w:r>
      <w:r w:rsidR="000F3FFA">
        <w:rPr>
          <w:rFonts w:eastAsia="Times New Roman" w:cs="Lato"/>
          <w:shd w:val="clear" w:color="auto" w:fill="FFFFFF"/>
        </w:rPr>
        <w:t xml:space="preserve">wall </w:t>
      </w:r>
      <w:r w:rsidR="000F3FFA" w:rsidRPr="00A91A24">
        <w:rPr>
          <w:rFonts w:eastAsia="Times New Roman" w:cs="Lato"/>
          <w:shd w:val="clear" w:color="auto" w:fill="FFFFFF"/>
        </w:rPr>
        <w:t xml:space="preserve">width. The jejunum wall measured </w:t>
      </w:r>
      <w:r w:rsidR="000F3FFA">
        <w:rPr>
          <w:rFonts w:eastAsia="Times New Roman" w:cs="Lato"/>
          <w:shd w:val="clear" w:color="auto" w:fill="FFFFFF"/>
        </w:rPr>
        <w:t>0.24</w:t>
      </w:r>
      <w:r w:rsidR="000F3FFA" w:rsidRPr="00A91A24">
        <w:rPr>
          <w:rFonts w:eastAsia="Times New Roman" w:cs="Lato"/>
          <w:shd w:val="clear" w:color="auto" w:fill="FFFFFF"/>
        </w:rPr>
        <w:t xml:space="preserve"> cm </w:t>
      </w:r>
      <w:r w:rsidR="000F3FFA">
        <w:rPr>
          <w:rFonts w:eastAsia="Times New Roman" w:cs="Lato"/>
          <w:shd w:val="clear" w:color="auto" w:fill="FFFFFF"/>
        </w:rPr>
        <w:t xml:space="preserve">wall </w:t>
      </w:r>
      <w:r w:rsidR="000F3FFA" w:rsidRPr="00A91A24">
        <w:rPr>
          <w:rFonts w:eastAsia="Times New Roman" w:cs="Lato"/>
          <w:shd w:val="clear" w:color="auto" w:fill="FFFFFF"/>
        </w:rPr>
        <w:t xml:space="preserve">width. The ileocolic wall measured </w:t>
      </w:r>
      <w:r w:rsidR="000F3FFA">
        <w:rPr>
          <w:rFonts w:eastAsia="Times New Roman" w:cs="Lato"/>
          <w:shd w:val="clear" w:color="auto" w:fill="FFFFFF"/>
        </w:rPr>
        <w:t xml:space="preserve">0.47 </w:t>
      </w:r>
      <w:r w:rsidR="000F3FFA" w:rsidRPr="00A91A24">
        <w:rPr>
          <w:rFonts w:eastAsia="Times New Roman" w:cs="Lato"/>
          <w:shd w:val="clear" w:color="auto" w:fill="FFFFFF"/>
        </w:rPr>
        <w:t xml:space="preserve">cm </w:t>
      </w:r>
      <w:r w:rsidR="000F3FFA">
        <w:rPr>
          <w:rFonts w:eastAsia="Times New Roman" w:cs="Lato"/>
          <w:shd w:val="clear" w:color="auto" w:fill="FFFFFF"/>
        </w:rPr>
        <w:t xml:space="preserve">wall </w:t>
      </w:r>
      <w:r w:rsidR="000F3FFA" w:rsidRPr="00A91A24">
        <w:rPr>
          <w:rFonts w:eastAsia="Times New Roman" w:cs="Lato"/>
          <w:shd w:val="clear" w:color="auto" w:fill="FFFFFF"/>
        </w:rPr>
        <w:t xml:space="preserve">width. </w:t>
      </w:r>
    </w:p>
    <w:p w14:paraId="4B1EF142" w14:textId="77777777" w:rsidR="007737DC" w:rsidRPr="007737DC" w:rsidRDefault="007737DC" w:rsidP="007737DC">
      <w:pPr>
        <w:rPr>
          <w:rFonts w:cs="Lato"/>
          <w:shd w:val="clear" w:color="auto" w:fill="FFFFFF"/>
        </w:rPr>
      </w:pPr>
      <w:r w:rsidRPr="007737DC">
        <w:rPr>
          <w:rFonts w:cs="Lato"/>
          <w:shd w:val="clear" w:color="auto" w:fill="FFFFFF"/>
        </w:rPr>
        <w:t xml:space="preserve">Normal visible colon wall layers were present with apparent formed feces in lumen. </w:t>
      </w:r>
    </w:p>
    <w:p w14:paraId="7D1A457E"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 xml:space="preserve">Pancreas </w:t>
      </w:r>
    </w:p>
    <w:p w14:paraId="73E8EEC7" w14:textId="7D73434A" w:rsidR="007737DC" w:rsidRPr="007737DC" w:rsidRDefault="000F3FFA" w:rsidP="000F3FFA">
      <w:pPr>
        <w:ind w:right="-24"/>
        <w:rPr>
          <w:rFonts w:cs="Lato"/>
        </w:rPr>
      </w:pPr>
      <w:r w:rsidRPr="00A91A24">
        <w:rPr>
          <w:rFonts w:cs="Lato"/>
        </w:rPr>
        <w:t xml:space="preserve">The pancreas was </w:t>
      </w:r>
      <w:r>
        <w:rPr>
          <w:rFonts w:cs="Lato"/>
        </w:rPr>
        <w:t>mildly prominent in size with capsule asymmetry and</w:t>
      </w:r>
      <w:r w:rsidRPr="00A91A24">
        <w:rPr>
          <w:rFonts w:cs="Lato"/>
        </w:rPr>
        <w:t xml:space="preserve"> heterogeneous </w:t>
      </w:r>
      <w:r>
        <w:rPr>
          <w:rFonts w:cs="Lato"/>
        </w:rPr>
        <w:t xml:space="preserve">remodeled </w:t>
      </w:r>
      <w:r w:rsidRPr="00A91A24">
        <w:rPr>
          <w:rFonts w:cs="Lato"/>
        </w:rPr>
        <w:t xml:space="preserve">parenchyma compared to adjacent omentum. No signs of active inflammation or neoplasia. </w:t>
      </w:r>
      <w:r>
        <w:rPr>
          <w:rFonts w:cs="Lato"/>
        </w:rPr>
        <w:t xml:space="preserve">Prominent pancreatic duct. A thinly walled cyst was present in the left limb of the pancreas measuring 0.47 cm in diameter. </w:t>
      </w:r>
    </w:p>
    <w:p w14:paraId="4A1D39CF"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Free Abdomen</w:t>
      </w:r>
    </w:p>
    <w:p w14:paraId="5E3F9B3B" w14:textId="77777777" w:rsidR="007737DC" w:rsidRPr="007737DC" w:rsidRDefault="007737DC" w:rsidP="007737DC">
      <w:pPr>
        <w:rPr>
          <w:rFonts w:cs="Lato"/>
        </w:rPr>
      </w:pPr>
      <w:r w:rsidRPr="007737DC">
        <w:rPr>
          <w:rFonts w:cs="Lato"/>
        </w:rPr>
        <w:t xml:space="preserve">No overt lymphadenopathy or peritoneal effusion was present. </w:t>
      </w:r>
    </w:p>
    <w:p w14:paraId="493308E4" w14:textId="77777777" w:rsidR="007737DC" w:rsidRPr="007737DC" w:rsidRDefault="007737DC" w:rsidP="007737DC">
      <w:pPr>
        <w:ind w:right="-24"/>
        <w:rPr>
          <w:rFonts w:ascii="Lato Regular" w:hAnsi="Lato Regular" w:cs="Lato"/>
          <w:b/>
          <w:color w:val="003975"/>
        </w:rPr>
      </w:pPr>
      <w:r w:rsidRPr="007737DC">
        <w:rPr>
          <w:rFonts w:ascii="Lato Regular" w:hAnsi="Lato Regular" w:cs="Times"/>
          <w:b/>
          <w:bCs/>
          <w:iCs/>
          <w:color w:val="003975"/>
        </w:rPr>
        <w:t>ULTRASONOGRAPHIC</w:t>
      </w:r>
      <w:r w:rsidRPr="007737DC">
        <w:rPr>
          <w:rFonts w:ascii="Lato Regular" w:hAnsi="Lato Regular" w:cs="Lato"/>
          <w:b/>
          <w:color w:val="003975"/>
        </w:rPr>
        <w:t xml:space="preserve"> FINDINGS</w:t>
      </w:r>
    </w:p>
    <w:p w14:paraId="45E8E03B" w14:textId="04BCA79A" w:rsidR="007737DC" w:rsidRDefault="000F3FFA" w:rsidP="007737DC">
      <w:pPr>
        <w:numPr>
          <w:ilvl w:val="0"/>
          <w:numId w:val="16"/>
        </w:numPr>
        <w:spacing w:line="240" w:lineRule="auto"/>
        <w:ind w:right="-24"/>
        <w:contextualSpacing/>
        <w:rPr>
          <w:rFonts w:ascii="Lato Regular" w:hAnsi="Lato Regular" w:cs="Latha"/>
        </w:rPr>
      </w:pPr>
      <w:r>
        <w:rPr>
          <w:rFonts w:ascii="Lato Regular" w:hAnsi="Lato Regular" w:cs="Latha"/>
        </w:rPr>
        <w:t>Chronic pancreatitis with remodeling and left limb cyst.</w:t>
      </w:r>
    </w:p>
    <w:p w14:paraId="61D94AD5" w14:textId="6D31B25B" w:rsidR="000F3FFA" w:rsidRDefault="000F3FFA"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Sonographically unremarkable gastrointestinal tract. </w:t>
      </w:r>
    </w:p>
    <w:p w14:paraId="1E2645F9" w14:textId="4A6241E3" w:rsidR="000F3FFA" w:rsidRDefault="000F3FFA"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Age-related renal changes. </w:t>
      </w:r>
    </w:p>
    <w:p w14:paraId="612F45C1" w14:textId="71F700A1" w:rsidR="000F3FFA" w:rsidRPr="007737DC" w:rsidRDefault="000F3FFA"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Mild splenomegaly. </w:t>
      </w:r>
    </w:p>
    <w:p w14:paraId="3B8A56C6" w14:textId="77777777" w:rsidR="00361FC2" w:rsidRDefault="00361FC2" w:rsidP="007737DC">
      <w:pPr>
        <w:ind w:right="-24"/>
        <w:jc w:val="both"/>
        <w:rPr>
          <w:rFonts w:ascii="Lato Regular" w:hAnsi="Lato Regular" w:cs="Latha"/>
          <w:b/>
          <w:color w:val="003975"/>
          <w:u w:val="single"/>
        </w:rPr>
      </w:pPr>
    </w:p>
    <w:p w14:paraId="11EF0344" w14:textId="2C866981" w:rsidR="007737DC" w:rsidRPr="007737DC" w:rsidRDefault="007737DC" w:rsidP="007737DC">
      <w:pPr>
        <w:ind w:right="-24"/>
        <w:jc w:val="both"/>
        <w:rPr>
          <w:rFonts w:ascii="Lato Regular" w:hAnsi="Lato Regular" w:cs="Latha"/>
          <w:b/>
          <w:color w:val="003975"/>
          <w:u w:val="single"/>
        </w:rPr>
      </w:pPr>
      <w:r w:rsidRPr="007737DC">
        <w:rPr>
          <w:rFonts w:ascii="Lato Regular" w:hAnsi="Lato Regular" w:cs="Latha"/>
          <w:b/>
          <w:color w:val="003975"/>
          <w:u w:val="single"/>
        </w:rPr>
        <w:t>INTERPRETATION OF THE FINDINGS &amp; FURTHER RECOMMENDATIONS</w:t>
      </w:r>
    </w:p>
    <w:p w14:paraId="3283DB2A" w14:textId="77777777" w:rsidR="000F3FFA" w:rsidRDefault="000F3FFA" w:rsidP="000F3FFA">
      <w:pPr>
        <w:rPr>
          <w:rFonts w:cs="Calibri"/>
        </w:rPr>
      </w:pPr>
      <w:r>
        <w:rPr>
          <w:rFonts w:cs="Calibri"/>
        </w:rPr>
        <w:t>A</w:t>
      </w:r>
      <w:r w:rsidRPr="000F3FFA">
        <w:rPr>
          <w:rFonts w:cs="Calibri"/>
        </w:rPr>
        <w:t xml:space="preserve">ssuming </w:t>
      </w:r>
      <w:r>
        <w:rPr>
          <w:rFonts w:cs="Calibri"/>
        </w:rPr>
        <w:t xml:space="preserve">the </w:t>
      </w:r>
      <w:r w:rsidRPr="000F3FFA">
        <w:rPr>
          <w:rFonts w:cs="Calibri"/>
        </w:rPr>
        <w:t xml:space="preserve">patient </w:t>
      </w:r>
      <w:r>
        <w:rPr>
          <w:rFonts w:cs="Calibri"/>
        </w:rPr>
        <w:t xml:space="preserve">is </w:t>
      </w:r>
      <w:r w:rsidRPr="000F3FFA">
        <w:rPr>
          <w:rFonts w:cs="Calibri"/>
        </w:rPr>
        <w:t>non-sedated, the mild splenomegaly is n</w:t>
      </w:r>
      <w:r>
        <w:rPr>
          <w:rFonts w:cs="Calibri"/>
        </w:rPr>
        <w:t>on-</w:t>
      </w:r>
      <w:r w:rsidRPr="000F3FFA">
        <w:rPr>
          <w:rFonts w:cs="Calibri"/>
        </w:rPr>
        <w:t xml:space="preserve">specific with potential for patient variant given </w:t>
      </w:r>
      <w:r>
        <w:rPr>
          <w:rFonts w:cs="Calibri"/>
        </w:rPr>
        <w:t xml:space="preserve">the </w:t>
      </w:r>
      <w:r w:rsidRPr="000F3FFA">
        <w:rPr>
          <w:rFonts w:cs="Calibri"/>
        </w:rPr>
        <w:t xml:space="preserve">breed, incidental hyperplasia, hematopoiesis, potential splenitis, without overt splenic neoplastic criteria, which is </w:t>
      </w:r>
      <w:r>
        <w:rPr>
          <w:rFonts w:cs="Calibri"/>
        </w:rPr>
        <w:t>thought</w:t>
      </w:r>
      <w:r w:rsidRPr="000F3FFA">
        <w:rPr>
          <w:rFonts w:cs="Calibri"/>
        </w:rPr>
        <w:t xml:space="preserve"> less likely yet not excluded. </w:t>
      </w:r>
    </w:p>
    <w:p w14:paraId="195CF44A" w14:textId="41DC4116" w:rsidR="007737DC" w:rsidRPr="007737DC" w:rsidRDefault="000F3FFA" w:rsidP="000F3FFA">
      <w:pPr>
        <w:rPr>
          <w:rFonts w:cs="Calibri"/>
        </w:rPr>
      </w:pPr>
      <w:r w:rsidRPr="000F3FFA">
        <w:rPr>
          <w:rFonts w:cs="Calibri"/>
        </w:rPr>
        <w:t xml:space="preserve">Assuming </w:t>
      </w:r>
      <w:r>
        <w:rPr>
          <w:rFonts w:cs="Calibri"/>
        </w:rPr>
        <w:t>normal clotting</w:t>
      </w:r>
      <w:r w:rsidRPr="000F3FFA">
        <w:rPr>
          <w:rFonts w:cs="Calibri"/>
        </w:rPr>
        <w:t xml:space="preserve"> status and using </w:t>
      </w:r>
      <w:r>
        <w:rPr>
          <w:rFonts w:cs="Calibri"/>
        </w:rPr>
        <w:t xml:space="preserve">a </w:t>
      </w:r>
      <w:r w:rsidRPr="000F3FFA">
        <w:rPr>
          <w:rFonts w:cs="Calibri"/>
        </w:rPr>
        <w:t>25-gauge needle, recheck splenic FN</w:t>
      </w:r>
      <w:r>
        <w:rPr>
          <w:rFonts w:cs="Calibri"/>
        </w:rPr>
        <w:t xml:space="preserve">A </w:t>
      </w:r>
      <w:r w:rsidRPr="000F3FFA">
        <w:rPr>
          <w:rFonts w:cs="Calibri"/>
        </w:rPr>
        <w:t>cytology could be considered primarily to ensure persistent benign changes are present.</w:t>
      </w:r>
      <w:r>
        <w:rPr>
          <w:rFonts w:cs="Calibri"/>
        </w:rPr>
        <w:t xml:space="preserve"> </w:t>
      </w:r>
      <w:r w:rsidRPr="000F3FFA">
        <w:rPr>
          <w:rFonts w:cs="Calibri"/>
        </w:rPr>
        <w:t>Monitoring of body weight given current controlled hyperthyroidism is recommended</w:t>
      </w:r>
      <w:r>
        <w:rPr>
          <w:rFonts w:cs="Calibri"/>
        </w:rPr>
        <w:t xml:space="preserve">. </w:t>
      </w:r>
      <w:r w:rsidRPr="000F3FFA">
        <w:rPr>
          <w:rFonts w:cs="Calibri"/>
        </w:rPr>
        <w:t>A GI panel to include PLI/TLI/Cobalamin/Folate as well as three view chest radiographs, neurological / musculoskeletal examination and rule out competitive eating environment are recommended to assess for or rule out occult disease or contributing factors which may cause weight loss.</w:t>
      </w:r>
    </w:p>
    <w:p w14:paraId="1033C773" w14:textId="77777777" w:rsidR="000F3FFA" w:rsidRDefault="00A83A1C" w:rsidP="00361FC2">
      <w:pPr>
        <w:jc w:val="center"/>
        <w:rPr>
          <w:rFonts w:cs="Calibri"/>
        </w:rPr>
      </w:pPr>
      <w:r>
        <w:rPr>
          <w:rFonts w:cs="Calibri"/>
          <w:noProof/>
        </w:rPr>
        <w:drawing>
          <wp:inline distT="0" distB="0" distL="0" distR="0" wp14:anchorId="65B58122" wp14:editId="12000140">
            <wp:extent cx="2468880" cy="1883664"/>
            <wp:effectExtent l="0" t="0" r="0" b="0"/>
            <wp:docPr id="2129548814" name="Picture 2"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548814" name="Picture 2" descr="A ultrasound of a fetus&#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5C5DD672" wp14:editId="5F4CADA1">
            <wp:extent cx="2468880" cy="1883664"/>
            <wp:effectExtent l="0" t="0" r="0" b="0"/>
            <wp:docPr id="331143602" name="Picture 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143602" name="Picture 3" descr="A ultrasound of a baby&#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p>
    <w:p w14:paraId="1E147148" w14:textId="6F8303C0" w:rsidR="007737DC" w:rsidRPr="007737DC" w:rsidRDefault="00A83A1C" w:rsidP="00361FC2">
      <w:pPr>
        <w:jc w:val="center"/>
        <w:rPr>
          <w:rFonts w:cs="Calibri"/>
        </w:rPr>
      </w:pPr>
      <w:r>
        <w:rPr>
          <w:rFonts w:cs="Calibri"/>
          <w:noProof/>
        </w:rPr>
        <w:lastRenderedPageBreak/>
        <w:drawing>
          <wp:inline distT="0" distB="0" distL="0" distR="0" wp14:anchorId="5F512AFA" wp14:editId="59BBAA52">
            <wp:extent cx="2468880" cy="1883664"/>
            <wp:effectExtent l="0" t="0" r="0" b="0"/>
            <wp:docPr id="233335167" name="Picture 4"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335167" name="Picture 4" descr="A ultrasound of a baby&#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14BCEBA0" wp14:editId="25A06361">
            <wp:extent cx="2468880" cy="1883664"/>
            <wp:effectExtent l="0" t="0" r="0" b="0"/>
            <wp:docPr id="1877512397" name="Picture 5"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7512397" name="Picture 5" descr="A ultrasound of a baby&#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13367382" wp14:editId="6C387E4D">
            <wp:extent cx="2468880" cy="1883664"/>
            <wp:effectExtent l="0" t="0" r="0" b="0"/>
            <wp:docPr id="1545369403" name="Picture 6"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369403" name="Picture 6" descr="A ultrasound of a fetus&#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267BBE47" wp14:editId="63AB005C">
            <wp:extent cx="2468880" cy="1883664"/>
            <wp:effectExtent l="0" t="0" r="0" b="0"/>
            <wp:docPr id="813914570" name="Picture 7" descr="A ultrasound of a liv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914570" name="Picture 7" descr="A ultrasound of a liver&#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1A353AC8" wp14:editId="0EF36BA3">
            <wp:extent cx="2468880" cy="1883664"/>
            <wp:effectExtent l="0" t="0" r="0" b="0"/>
            <wp:docPr id="1175138471" name="Picture 8"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138471" name="Picture 8" descr="A ultrasound of a baby&#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0A6B2E3D" wp14:editId="6CB646E7">
            <wp:extent cx="2468880" cy="1883664"/>
            <wp:effectExtent l="0" t="0" r="0" b="0"/>
            <wp:docPr id="2004038737" name="Picture 9"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4038737" name="Picture 9" descr="A ultrasound of a fetus&#10;&#10;AI-generated content may be incorrect."/>
                    <pic:cNvPicPr/>
                  </pic:nvPicPr>
                  <pic:blipFill>
                    <a:blip r:embed="rId14"/>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7E45C886" wp14:editId="16929F28">
            <wp:extent cx="2468880" cy="1883664"/>
            <wp:effectExtent l="0" t="0" r="0" b="0"/>
            <wp:docPr id="1294002853" name="Picture 10"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002853" name="Picture 10" descr="A ultrasound of a baby&#10;&#10;AI-generated content may be incorrect."/>
                    <pic:cNvPicPr/>
                  </pic:nvPicPr>
                  <pic:blipFill>
                    <a:blip r:embed="rId15"/>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35D5AB4F" wp14:editId="0526F2B1">
            <wp:extent cx="2468880" cy="1883664"/>
            <wp:effectExtent l="0" t="0" r="0" b="0"/>
            <wp:docPr id="1366390760" name="Picture 11"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6390760" name="Picture 11" descr="A ultrasound of a baby&#10;&#10;AI-generated content may be incorrect."/>
                    <pic:cNvPicPr/>
                  </pic:nvPicPr>
                  <pic:blipFill>
                    <a:blip r:embed="rId16"/>
                    <a:stretch>
                      <a:fillRect/>
                    </a:stretch>
                  </pic:blipFill>
                  <pic:spPr>
                    <a:xfrm>
                      <a:off x="0" y="0"/>
                      <a:ext cx="2468880" cy="1883664"/>
                    </a:xfrm>
                    <a:prstGeom prst="rect">
                      <a:avLst/>
                    </a:prstGeom>
                  </pic:spPr>
                </pic:pic>
              </a:graphicData>
            </a:graphic>
          </wp:inline>
        </w:drawing>
      </w:r>
    </w:p>
    <w:p w14:paraId="114AAC0E" w14:textId="77777777" w:rsidR="007737DC" w:rsidRPr="007737DC" w:rsidRDefault="007737DC" w:rsidP="007737DC">
      <w:pPr>
        <w:widowControl w:val="0"/>
        <w:autoSpaceDE w:val="0"/>
        <w:autoSpaceDN w:val="0"/>
        <w:adjustRightInd w:val="0"/>
        <w:rPr>
          <w:rFonts w:ascii="Lato Regular" w:hAnsi="Lato Regular" w:cs="Calibri"/>
          <w:color w:val="333333"/>
        </w:rPr>
      </w:pPr>
      <w:r w:rsidRPr="007737DC">
        <w:rPr>
          <w:rFonts w:ascii="Lato Regular" w:hAnsi="Lato Regular" w:cs="Arial"/>
          <w:b/>
          <w:bCs/>
          <w:color w:val="333333"/>
        </w:rPr>
        <w:lastRenderedPageBreak/>
        <w:t>The information and recommendations provided are based on the images presented by the referring veterinarian/sonographer. No evaluation can be communicated regarding pathology that was not visible in the image/video clips provided.</w:t>
      </w:r>
      <w:r w:rsidRPr="007737DC">
        <w:rPr>
          <w:rFonts w:ascii="Lato Regular" w:hAnsi="Lato Regular" w:cs="Calibri"/>
          <w:color w:val="333333"/>
        </w:rPr>
        <w:t xml:space="preserve"> </w:t>
      </w:r>
    </w:p>
    <w:p w14:paraId="78B740D7" w14:textId="77777777" w:rsidR="007737DC" w:rsidRPr="007737DC" w:rsidRDefault="007737DC" w:rsidP="007737DC">
      <w:pPr>
        <w:widowControl w:val="0"/>
        <w:autoSpaceDE w:val="0"/>
        <w:autoSpaceDN w:val="0"/>
        <w:adjustRightInd w:val="0"/>
        <w:rPr>
          <w:rFonts w:ascii="Lato Regular" w:hAnsi="Lato Regular" w:cs="Calibri"/>
          <w:color w:val="333333"/>
        </w:rPr>
      </w:pPr>
      <w:r w:rsidRPr="007737DC">
        <w:rPr>
          <w:rFonts w:ascii="Lato Regular" w:hAnsi="Lato Regular" w:cs="Calibri"/>
          <w:color w:val="333333"/>
        </w:rPr>
        <w:t xml:space="preserve">Thank you for this referral. </w:t>
      </w:r>
      <w:r w:rsidRPr="007737DC">
        <w:rPr>
          <w:rFonts w:ascii="Lato Regular" w:hAnsi="Lato Regular" w:cs="Arial"/>
          <w:color w:val="333333"/>
        </w:rPr>
        <w:t>If the clinical or image interpretation does not parallel your findings or if I can be of any further assistance, please contact me.</w:t>
      </w:r>
    </w:p>
    <w:p w14:paraId="293F7B4E" w14:textId="77777777" w:rsidR="007737DC" w:rsidRPr="007737DC" w:rsidRDefault="007737DC" w:rsidP="007737DC">
      <w:pPr>
        <w:widowControl w:val="0"/>
        <w:autoSpaceDE w:val="0"/>
        <w:autoSpaceDN w:val="0"/>
        <w:adjustRightInd w:val="0"/>
        <w:jc w:val="both"/>
        <w:rPr>
          <w:rFonts w:ascii="Lato Regular" w:hAnsi="Lato Regular" w:cs="Helvetica"/>
          <w:b/>
          <w:color w:val="333333"/>
        </w:rPr>
      </w:pPr>
      <w:r w:rsidRPr="007737DC">
        <w:rPr>
          <w:rFonts w:ascii="Lato Regular" w:hAnsi="Lato Regular" w:cs="Helvetica"/>
          <w:b/>
          <w:color w:val="333333"/>
        </w:rPr>
        <w:t>R. McKenzie Daniel, DVM, DABVP (Canine / Feline Practice)</w:t>
      </w:r>
    </w:p>
    <w:p w14:paraId="036A3B47" w14:textId="77777777" w:rsidR="007737DC" w:rsidRPr="007737DC" w:rsidRDefault="007737DC" w:rsidP="007737DC">
      <w:pPr>
        <w:widowControl w:val="0"/>
        <w:autoSpaceDE w:val="0"/>
        <w:autoSpaceDN w:val="0"/>
        <w:adjustRightInd w:val="0"/>
        <w:jc w:val="both"/>
        <w:rPr>
          <w:rFonts w:ascii="Lato Regular" w:hAnsi="Lato Regular" w:cs="Helvetica"/>
        </w:rPr>
      </w:pPr>
      <w:hyperlink r:id="rId17" w:history="1">
        <w:r w:rsidRPr="007737DC">
          <w:rPr>
            <w:rFonts w:ascii="Lato Regular" w:hAnsi="Lato Regular" w:cs="Helvetica"/>
            <w:bCs/>
            <w:color w:val="0000FF"/>
            <w:u w:val="single"/>
          </w:rPr>
          <w:t>info@SonoPath.com</w:t>
        </w:r>
      </w:hyperlink>
    </w:p>
    <w:p w14:paraId="450C6DF9" w14:textId="77777777" w:rsidR="006B6ADB" w:rsidRPr="00A45658" w:rsidRDefault="006B6ADB" w:rsidP="00A45658"/>
    <w:sectPr w:rsidR="006B6ADB" w:rsidRPr="00A45658" w:rsidSect="00B26589">
      <w:headerReference w:type="default" r:id="rId18"/>
      <w:pgSz w:w="12240" w:h="15840"/>
      <w:pgMar w:top="2434" w:right="806" w:bottom="1440" w:left="2880" w:header="2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0C2BF" w14:textId="77777777" w:rsidR="00E353E1" w:rsidRDefault="00E353E1" w:rsidP="00C031DB">
      <w:r>
        <w:separator/>
      </w:r>
    </w:p>
  </w:endnote>
  <w:endnote w:type="continuationSeparator" w:id="0">
    <w:p w14:paraId="23715298" w14:textId="77777777" w:rsidR="00E353E1" w:rsidRDefault="00E353E1"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Regular">
    <w:altName w:val="Lato"/>
    <w:panose1 w:val="020F0502020204030203"/>
    <w:charset w:val="4D"/>
    <w:family w:val="swiss"/>
    <w:pitch w:val="variable"/>
    <w:sig w:usb0="A00000AF" w:usb1="5000604B" w:usb2="00000000" w:usb3="00000000" w:csb0="00000093"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65E05" w14:textId="77777777" w:rsidR="00E353E1" w:rsidRDefault="00E353E1" w:rsidP="00C031DB">
      <w:r>
        <w:separator/>
      </w:r>
    </w:p>
  </w:footnote>
  <w:footnote w:type="continuationSeparator" w:id="0">
    <w:p w14:paraId="7E979AA9" w14:textId="77777777" w:rsidR="00E353E1" w:rsidRDefault="00E353E1"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080B" w14:textId="56629BEC"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604A7F3" wp14:editId="2BAC0F30">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4612A387" w:rsidR="00A96086" w:rsidRPr="006B22B9" w:rsidRDefault="00A83A1C"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Sunny Loffing</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5ED71636" w:rsidR="00A96086" w:rsidRPr="006B22B9" w:rsidRDefault="00A83A1C" w:rsidP="00B7362D">
                                <w:pPr>
                                  <w:pStyle w:val="Header"/>
                                  <w:jc w:val="right"/>
                                  <w:rPr>
                                    <w:rFonts w:ascii="Lato Regular" w:hAnsi="Lato Regular"/>
                                    <w:noProof/>
                                    <w:sz w:val="18"/>
                                    <w:szCs w:val="18"/>
                                  </w:rPr>
                                </w:pPr>
                                <w:r>
                                  <w:rPr>
                                    <w:rFonts w:ascii="Lato Regular" w:hAnsi="Lato Regular"/>
                                    <w:noProof/>
                                    <w:sz w:val="18"/>
                                    <w:szCs w:val="18"/>
                                  </w:rPr>
                                  <w:t>Feline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7DF20372" w:rsidR="00A96086" w:rsidRPr="006B22B9" w:rsidRDefault="00A83A1C" w:rsidP="00B7362D">
                                <w:pPr>
                                  <w:pStyle w:val="Header"/>
                                  <w:jc w:val="right"/>
                                  <w:rPr>
                                    <w:rFonts w:ascii="Lato Regular" w:hAnsi="Lato Regular"/>
                                    <w:noProof/>
                                    <w:sz w:val="18"/>
                                    <w:szCs w:val="18"/>
                                  </w:rPr>
                                </w:pPr>
                                <w:r>
                                  <w:rPr>
                                    <w:rFonts w:ascii="Lato Regular" w:hAnsi="Lato Regular"/>
                                    <w:noProof/>
                                    <w:sz w:val="18"/>
                                    <w:szCs w:val="18"/>
                                  </w:rPr>
                                  <w:t>Maine Coon</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0F4A9A42" w:rsidR="00A96086" w:rsidRPr="006B22B9" w:rsidRDefault="00A83A1C"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35C04D76" w:rsidR="00A96086" w:rsidRPr="006B22B9" w:rsidRDefault="00A83A1C" w:rsidP="002650DD">
                                <w:pPr>
                                  <w:jc w:val="right"/>
                                  <w:rPr>
                                    <w:rFonts w:ascii="Lato Regular" w:hAnsi="Lato Regular"/>
                                    <w:sz w:val="18"/>
                                    <w:szCs w:val="18"/>
                                  </w:rPr>
                                </w:pPr>
                                <w:r>
                                  <w:rPr>
                                    <w:rFonts w:ascii="Lato Regular" w:hAnsi="Lato Regular"/>
                                    <w:sz w:val="18"/>
                                    <w:szCs w:val="18"/>
                                  </w:rPr>
                                  <w:t>15 Years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7D3C29F8" w:rsidR="00A96086" w:rsidRPr="006B22B9" w:rsidRDefault="00A83A1C" w:rsidP="008646B5">
                                <w:pPr>
                                  <w:jc w:val="right"/>
                                  <w:rPr>
                                    <w:rFonts w:ascii="Lato Regular" w:hAnsi="Lato Regular"/>
                                    <w:sz w:val="18"/>
                                    <w:szCs w:val="18"/>
                                  </w:rPr>
                                </w:pPr>
                                <w:r>
                                  <w:rPr>
                                    <w:rFonts w:ascii="Lato Regular" w:hAnsi="Lato Regular"/>
                                    <w:sz w:val="18"/>
                                    <w:szCs w:val="18"/>
                                  </w:rPr>
                                  <w:t>11.8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9BD332E" w:rsidR="004E3C0B" w:rsidRPr="004E3C0B" w:rsidRDefault="009F5DB4" w:rsidP="004E3C0B">
                                <w:pPr>
                                  <w:jc w:val="right"/>
                                  <w:rPr>
                                    <w:rFonts w:ascii="Lato Regular" w:hAnsi="Lato Regular" w:cstheme="minorBidi"/>
                                    <w:noProof/>
                                    <w:sz w:val="18"/>
                                    <w:szCs w:val="18"/>
                                  </w:rPr>
                                </w:pPr>
                                <w:r w:rsidRPr="009F5DB4">
                                  <w:rPr>
                                    <w:rFonts w:ascii="Lato Regular" w:hAnsi="Lato Regular" w:cstheme="minorBidi"/>
                                    <w:noProof/>
                                    <w:sz w:val="18"/>
                                    <w:szCs w:val="18"/>
                                  </w:rPr>
                                  <w:t>R. McKenzie Daniel, DVM, DABVP (Canine / Feline Practice)</w:t>
                                </w:r>
                              </w:p>
                            </w:tc>
                          </w:tr>
                          <w:tr w:rsidR="00A96086" w:rsidRPr="006B22B9" w14:paraId="7A956FA2" w14:textId="77777777" w:rsidTr="00B7362D">
                            <w:trPr>
                              <w:trHeight w:val="984"/>
                            </w:trPr>
                            <w:tc>
                              <w:tcPr>
                                <w:tcW w:w="2085" w:type="dxa"/>
                              </w:tcPr>
                              <w:p w14:paraId="34CA1D1B" w14:textId="4A61511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74691186" w:rsidR="00A96086" w:rsidRPr="003720C3" w:rsidRDefault="00A83A1C" w:rsidP="00A75C2C">
                                <w:pPr>
                                  <w:pStyle w:val="Header"/>
                                  <w:jc w:val="right"/>
                                  <w:rPr>
                                    <w:rFonts w:ascii="Lato Regular" w:hAnsi="Lato Regular"/>
                                    <w:noProof/>
                                    <w:sz w:val="18"/>
                                    <w:szCs w:val="18"/>
                                  </w:rPr>
                                </w:pPr>
                                <w:r>
                                  <w:rPr>
                                    <w:rFonts w:ascii="Lato Regular" w:hAnsi="Lato Regular"/>
                                    <w:noProof/>
                                    <w:sz w:val="18"/>
                                    <w:szCs w:val="18"/>
                                  </w:rPr>
                                  <w:t>Dr. Griffin</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0809A6AE" w:rsidR="00A96086" w:rsidRPr="006B22B9" w:rsidRDefault="00A83A1C" w:rsidP="00B92152">
                                <w:pPr>
                                  <w:pStyle w:val="Header"/>
                                  <w:jc w:val="right"/>
                                  <w:rPr>
                                    <w:rFonts w:ascii="Lato Regular" w:hAnsi="Lato Regular"/>
                                    <w:noProof/>
                                    <w:sz w:val="18"/>
                                    <w:szCs w:val="18"/>
                                  </w:rPr>
                                </w:pPr>
                                <w:r>
                                  <w:rPr>
                                    <w:rFonts w:ascii="Lato Regular" w:hAnsi="Lato Regular"/>
                                    <w:noProof/>
                                    <w:sz w:val="18"/>
                                    <w:szCs w:val="18"/>
                                  </w:rPr>
                                  <w:t>Northside Veterinary Clinic</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682AB7CA" w:rsidR="00A96086" w:rsidRPr="00DA22DD" w:rsidRDefault="00A83A1C" w:rsidP="00A75C2C">
                                <w:pPr>
                                  <w:pStyle w:val="Header"/>
                                  <w:jc w:val="right"/>
                                  <w:rPr>
                                    <w:rFonts w:ascii="Lato Regular" w:hAnsi="Lato Regular"/>
                                    <w:noProof/>
                                    <w:sz w:val="18"/>
                                    <w:szCs w:val="18"/>
                                  </w:rPr>
                                </w:pPr>
                                <w:r>
                                  <w:rPr>
                                    <w:rFonts w:ascii="Lato Regular" w:hAnsi="Lato Regular"/>
                                    <w:noProof/>
                                    <w:sz w:val="18"/>
                                    <w:szCs w:val="18"/>
                                  </w:rPr>
                                  <w:t>Dr. Griffin</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7112E63C" w:rsidR="00A96086" w:rsidRPr="004D69F3" w:rsidRDefault="00A83A1C" w:rsidP="00AC6B41">
                                <w:pPr>
                                  <w:pStyle w:val="Header"/>
                                  <w:jc w:val="right"/>
                                  <w:rPr>
                                    <w:rFonts w:ascii="Lato Regular" w:hAnsi="Lato Regular"/>
                                    <w:noProof/>
                                    <w:sz w:val="18"/>
                                    <w:szCs w:val="18"/>
                                  </w:rPr>
                                </w:pPr>
                                <w:r>
                                  <w:rPr>
                                    <w:rFonts w:ascii="Lato Regular" w:hAnsi="Lato Regular"/>
                                    <w:noProof/>
                                    <w:sz w:val="18"/>
                                    <w:szCs w:val="18"/>
                                  </w:rPr>
                                  <w:t>13905</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0F36DBBC" w:rsidR="00A96086" w:rsidRPr="006B22B9" w:rsidRDefault="00A83A1C" w:rsidP="0030515F">
                                <w:pPr>
                                  <w:pStyle w:val="Header"/>
                                  <w:jc w:val="right"/>
                                  <w:rPr>
                                    <w:rFonts w:ascii="Lato Regular" w:hAnsi="Lato Regular"/>
                                    <w:noProof/>
                                    <w:sz w:val="18"/>
                                    <w:szCs w:val="18"/>
                                  </w:rPr>
                                </w:pPr>
                                <w:r>
                                  <w:rPr>
                                    <w:rFonts w:ascii="Lato Regular" w:hAnsi="Lato Regular"/>
                                    <w:noProof/>
                                    <w:sz w:val="18"/>
                                    <w:szCs w:val="18"/>
                                  </w:rPr>
                                  <w:t>02/20/26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A7F3"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4612A387" w:rsidR="00A96086" w:rsidRPr="006B22B9" w:rsidRDefault="00A83A1C"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Sunny Loffing</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5ED71636" w:rsidR="00A96086" w:rsidRPr="006B22B9" w:rsidRDefault="00A83A1C" w:rsidP="00B7362D">
                          <w:pPr>
                            <w:pStyle w:val="Header"/>
                            <w:jc w:val="right"/>
                            <w:rPr>
                              <w:rFonts w:ascii="Lato Regular" w:hAnsi="Lato Regular"/>
                              <w:noProof/>
                              <w:sz w:val="18"/>
                              <w:szCs w:val="18"/>
                            </w:rPr>
                          </w:pPr>
                          <w:r>
                            <w:rPr>
                              <w:rFonts w:ascii="Lato Regular" w:hAnsi="Lato Regular"/>
                              <w:noProof/>
                              <w:sz w:val="18"/>
                              <w:szCs w:val="18"/>
                            </w:rPr>
                            <w:t>Feline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7DF20372" w:rsidR="00A96086" w:rsidRPr="006B22B9" w:rsidRDefault="00A83A1C" w:rsidP="00B7362D">
                          <w:pPr>
                            <w:pStyle w:val="Header"/>
                            <w:jc w:val="right"/>
                            <w:rPr>
                              <w:rFonts w:ascii="Lato Regular" w:hAnsi="Lato Regular"/>
                              <w:noProof/>
                              <w:sz w:val="18"/>
                              <w:szCs w:val="18"/>
                            </w:rPr>
                          </w:pPr>
                          <w:r>
                            <w:rPr>
                              <w:rFonts w:ascii="Lato Regular" w:hAnsi="Lato Regular"/>
                              <w:noProof/>
                              <w:sz w:val="18"/>
                              <w:szCs w:val="18"/>
                            </w:rPr>
                            <w:t>Maine Coon</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0F4A9A42" w:rsidR="00A96086" w:rsidRPr="006B22B9" w:rsidRDefault="00A83A1C" w:rsidP="00A77F74">
                          <w:pPr>
                            <w:pStyle w:val="Header"/>
                            <w:jc w:val="right"/>
                            <w:rPr>
                              <w:rFonts w:ascii="Lato Regular" w:hAnsi="Lato Regular"/>
                              <w:noProof/>
                              <w:sz w:val="18"/>
                              <w:szCs w:val="18"/>
                            </w:rPr>
                          </w:pPr>
                          <w:r>
                            <w:rPr>
                              <w:rFonts w:ascii="Lato Regular" w:hAnsi="Lato Regular"/>
                              <w:noProof/>
                              <w:sz w:val="18"/>
                              <w:szCs w:val="18"/>
                            </w:rPr>
                            <w:t>Neutered 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35C04D76" w:rsidR="00A96086" w:rsidRPr="006B22B9" w:rsidRDefault="00A83A1C" w:rsidP="002650DD">
                          <w:pPr>
                            <w:jc w:val="right"/>
                            <w:rPr>
                              <w:rFonts w:ascii="Lato Regular" w:hAnsi="Lato Regular"/>
                              <w:sz w:val="18"/>
                              <w:szCs w:val="18"/>
                            </w:rPr>
                          </w:pPr>
                          <w:r>
                            <w:rPr>
                              <w:rFonts w:ascii="Lato Regular" w:hAnsi="Lato Regular"/>
                              <w:sz w:val="18"/>
                              <w:szCs w:val="18"/>
                            </w:rPr>
                            <w:t>15 Years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7D3C29F8" w:rsidR="00A96086" w:rsidRPr="006B22B9" w:rsidRDefault="00A83A1C" w:rsidP="008646B5">
                          <w:pPr>
                            <w:jc w:val="right"/>
                            <w:rPr>
                              <w:rFonts w:ascii="Lato Regular" w:hAnsi="Lato Regular"/>
                              <w:sz w:val="18"/>
                              <w:szCs w:val="18"/>
                            </w:rPr>
                          </w:pPr>
                          <w:r>
                            <w:rPr>
                              <w:rFonts w:ascii="Lato Regular" w:hAnsi="Lato Regular"/>
                              <w:sz w:val="18"/>
                              <w:szCs w:val="18"/>
                            </w:rPr>
                            <w:t>11.8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9BD332E" w:rsidR="004E3C0B" w:rsidRPr="004E3C0B" w:rsidRDefault="009F5DB4" w:rsidP="004E3C0B">
                          <w:pPr>
                            <w:jc w:val="right"/>
                            <w:rPr>
                              <w:rFonts w:ascii="Lato Regular" w:hAnsi="Lato Regular" w:cstheme="minorBidi"/>
                              <w:noProof/>
                              <w:sz w:val="18"/>
                              <w:szCs w:val="18"/>
                            </w:rPr>
                          </w:pPr>
                          <w:r w:rsidRPr="009F5DB4">
                            <w:rPr>
                              <w:rFonts w:ascii="Lato Regular" w:hAnsi="Lato Regular" w:cstheme="minorBidi"/>
                              <w:noProof/>
                              <w:sz w:val="18"/>
                              <w:szCs w:val="18"/>
                            </w:rPr>
                            <w:t>R. McKenzie Daniel, DVM, DABVP (Canine / Feline Practice)</w:t>
                          </w:r>
                        </w:p>
                      </w:tc>
                    </w:tr>
                    <w:tr w:rsidR="00A96086" w:rsidRPr="006B22B9" w14:paraId="7A956FA2" w14:textId="77777777" w:rsidTr="00B7362D">
                      <w:trPr>
                        <w:trHeight w:val="984"/>
                      </w:trPr>
                      <w:tc>
                        <w:tcPr>
                          <w:tcW w:w="2085" w:type="dxa"/>
                        </w:tcPr>
                        <w:p w14:paraId="34CA1D1B" w14:textId="4A61511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74691186" w:rsidR="00A96086" w:rsidRPr="003720C3" w:rsidRDefault="00A83A1C" w:rsidP="00A75C2C">
                          <w:pPr>
                            <w:pStyle w:val="Header"/>
                            <w:jc w:val="right"/>
                            <w:rPr>
                              <w:rFonts w:ascii="Lato Regular" w:hAnsi="Lato Regular"/>
                              <w:noProof/>
                              <w:sz w:val="18"/>
                              <w:szCs w:val="18"/>
                            </w:rPr>
                          </w:pPr>
                          <w:r>
                            <w:rPr>
                              <w:rFonts w:ascii="Lato Regular" w:hAnsi="Lato Regular"/>
                              <w:noProof/>
                              <w:sz w:val="18"/>
                              <w:szCs w:val="18"/>
                            </w:rPr>
                            <w:t>Dr. Griffin</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0809A6AE" w:rsidR="00A96086" w:rsidRPr="006B22B9" w:rsidRDefault="00A83A1C" w:rsidP="00B92152">
                          <w:pPr>
                            <w:pStyle w:val="Header"/>
                            <w:jc w:val="right"/>
                            <w:rPr>
                              <w:rFonts w:ascii="Lato Regular" w:hAnsi="Lato Regular"/>
                              <w:noProof/>
                              <w:sz w:val="18"/>
                              <w:szCs w:val="18"/>
                            </w:rPr>
                          </w:pPr>
                          <w:r>
                            <w:rPr>
                              <w:rFonts w:ascii="Lato Regular" w:hAnsi="Lato Regular"/>
                              <w:noProof/>
                              <w:sz w:val="18"/>
                              <w:szCs w:val="18"/>
                            </w:rPr>
                            <w:t>Northside Veterinary Clinic</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682AB7CA" w:rsidR="00A96086" w:rsidRPr="00DA22DD" w:rsidRDefault="00A83A1C" w:rsidP="00A75C2C">
                          <w:pPr>
                            <w:pStyle w:val="Header"/>
                            <w:jc w:val="right"/>
                            <w:rPr>
                              <w:rFonts w:ascii="Lato Regular" w:hAnsi="Lato Regular"/>
                              <w:noProof/>
                              <w:sz w:val="18"/>
                              <w:szCs w:val="18"/>
                            </w:rPr>
                          </w:pPr>
                          <w:r>
                            <w:rPr>
                              <w:rFonts w:ascii="Lato Regular" w:hAnsi="Lato Regular"/>
                              <w:noProof/>
                              <w:sz w:val="18"/>
                              <w:szCs w:val="18"/>
                            </w:rPr>
                            <w:t>Dr. Griffin</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7112E63C" w:rsidR="00A96086" w:rsidRPr="004D69F3" w:rsidRDefault="00A83A1C" w:rsidP="00AC6B41">
                          <w:pPr>
                            <w:pStyle w:val="Header"/>
                            <w:jc w:val="right"/>
                            <w:rPr>
                              <w:rFonts w:ascii="Lato Regular" w:hAnsi="Lato Regular"/>
                              <w:noProof/>
                              <w:sz w:val="18"/>
                              <w:szCs w:val="18"/>
                            </w:rPr>
                          </w:pPr>
                          <w:r>
                            <w:rPr>
                              <w:rFonts w:ascii="Lato Regular" w:hAnsi="Lato Regular"/>
                              <w:noProof/>
                              <w:sz w:val="18"/>
                              <w:szCs w:val="18"/>
                            </w:rPr>
                            <w:t>13905</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0F36DBBC" w:rsidR="00A96086" w:rsidRPr="006B22B9" w:rsidRDefault="00A83A1C" w:rsidP="0030515F">
                          <w:pPr>
                            <w:pStyle w:val="Header"/>
                            <w:jc w:val="right"/>
                            <w:rPr>
                              <w:rFonts w:ascii="Lato Regular" w:hAnsi="Lato Regular"/>
                              <w:noProof/>
                              <w:sz w:val="18"/>
                              <w:szCs w:val="18"/>
                            </w:rPr>
                          </w:pPr>
                          <w:r>
                            <w:rPr>
                              <w:rFonts w:ascii="Lato Regular" w:hAnsi="Lato Regular"/>
                              <w:noProof/>
                              <w:sz w:val="18"/>
                              <w:szCs w:val="18"/>
                            </w:rPr>
                            <w:t>02/20/26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v:textbox>
              <w10:wrap type="through" anchorx="page" anchory="page"/>
            </v:shape>
          </w:pict>
        </mc:Fallback>
      </mc:AlternateContent>
    </w:r>
    <w:r w:rsidR="00C8337F">
      <w:rPr>
        <w:noProof/>
      </w:rPr>
      <w:drawing>
        <wp:inline distT="0" distB="0" distL="0" distR="0" wp14:anchorId="20049ACE" wp14:editId="072A0D3C">
          <wp:extent cx="7783286" cy="1227225"/>
          <wp:effectExtent l="0" t="0" r="1905" b="5080"/>
          <wp:docPr id="174409091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 descr="A close up of a logo&#10;&#10;AI-generated content may be incorrect."/>
                  <pic:cNvPicPr/>
                </pic:nvPicPr>
                <pic:blipFill>
                  <a:blip r:embed="rId1"/>
                  <a:stretch>
                    <a:fillRect/>
                  </a:stretch>
                </pic:blipFill>
                <pic:spPr>
                  <a:xfrm>
                    <a:off x="0" y="0"/>
                    <a:ext cx="7895098" cy="1244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ABD67BF"/>
    <w:multiLevelType w:val="multilevel"/>
    <w:tmpl w:val="901E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54847"/>
    <w:multiLevelType w:val="hybridMultilevel"/>
    <w:tmpl w:val="53B2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0"/>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3"/>
  </w:num>
  <w:num w:numId="8" w16cid:durableId="2110200943">
    <w:abstractNumId w:val="5"/>
  </w:num>
  <w:num w:numId="9" w16cid:durableId="623924101">
    <w:abstractNumId w:val="15"/>
  </w:num>
  <w:num w:numId="10" w16cid:durableId="1864856354">
    <w:abstractNumId w:val="9"/>
  </w:num>
  <w:num w:numId="11" w16cid:durableId="373887897">
    <w:abstractNumId w:val="6"/>
  </w:num>
  <w:num w:numId="12" w16cid:durableId="1953129476">
    <w:abstractNumId w:val="7"/>
  </w:num>
  <w:num w:numId="13" w16cid:durableId="1868835300">
    <w:abstractNumId w:val="8"/>
  </w:num>
  <w:num w:numId="14" w16cid:durableId="268127565">
    <w:abstractNumId w:val="12"/>
  </w:num>
  <w:num w:numId="15" w16cid:durableId="185028545">
    <w:abstractNumId w:val="14"/>
  </w:num>
  <w:num w:numId="16" w16cid:durableId="723408562">
    <w:abstractNumId w:val="16"/>
  </w:num>
  <w:num w:numId="17" w16cid:durableId="1645037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A09E2"/>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95BCF"/>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922"/>
    <w:rsid w:val="000E0E2B"/>
    <w:rsid w:val="000E181F"/>
    <w:rsid w:val="000E27C1"/>
    <w:rsid w:val="000E5DAA"/>
    <w:rsid w:val="000E7CC4"/>
    <w:rsid w:val="000F126D"/>
    <w:rsid w:val="000F1579"/>
    <w:rsid w:val="000F22FF"/>
    <w:rsid w:val="000F2524"/>
    <w:rsid w:val="000F3288"/>
    <w:rsid w:val="000F3FFA"/>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87BB2"/>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A56FF"/>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197"/>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CA1"/>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125"/>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4D15"/>
    <w:rsid w:val="00355904"/>
    <w:rsid w:val="0035617C"/>
    <w:rsid w:val="00356914"/>
    <w:rsid w:val="00357741"/>
    <w:rsid w:val="0036006C"/>
    <w:rsid w:val="0036046C"/>
    <w:rsid w:val="003608E2"/>
    <w:rsid w:val="00360A9C"/>
    <w:rsid w:val="0036116F"/>
    <w:rsid w:val="00361FC2"/>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6811"/>
    <w:rsid w:val="003F7FA9"/>
    <w:rsid w:val="004008DA"/>
    <w:rsid w:val="00401139"/>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4422"/>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7E3"/>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5F6FB7"/>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6838"/>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0E8"/>
    <w:rsid w:val="00685766"/>
    <w:rsid w:val="00685768"/>
    <w:rsid w:val="00685CC7"/>
    <w:rsid w:val="00686003"/>
    <w:rsid w:val="006861A4"/>
    <w:rsid w:val="00690D2D"/>
    <w:rsid w:val="00691F1E"/>
    <w:rsid w:val="00691FE2"/>
    <w:rsid w:val="00692A62"/>
    <w:rsid w:val="00693963"/>
    <w:rsid w:val="00695ADC"/>
    <w:rsid w:val="00697732"/>
    <w:rsid w:val="006A09E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7BD"/>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5C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7784"/>
    <w:rsid w:val="00750E1C"/>
    <w:rsid w:val="00752EC5"/>
    <w:rsid w:val="00753595"/>
    <w:rsid w:val="00753D01"/>
    <w:rsid w:val="007560B5"/>
    <w:rsid w:val="00756BE1"/>
    <w:rsid w:val="00757346"/>
    <w:rsid w:val="00760CA1"/>
    <w:rsid w:val="00762426"/>
    <w:rsid w:val="007629A2"/>
    <w:rsid w:val="00764898"/>
    <w:rsid w:val="00764AE3"/>
    <w:rsid w:val="007651FE"/>
    <w:rsid w:val="007659FC"/>
    <w:rsid w:val="00766647"/>
    <w:rsid w:val="00770547"/>
    <w:rsid w:val="0077232F"/>
    <w:rsid w:val="0077327B"/>
    <w:rsid w:val="007737DC"/>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29D"/>
    <w:rsid w:val="0096330A"/>
    <w:rsid w:val="00963DEF"/>
    <w:rsid w:val="00965750"/>
    <w:rsid w:val="00966E20"/>
    <w:rsid w:val="00966FDC"/>
    <w:rsid w:val="009674DE"/>
    <w:rsid w:val="00972076"/>
    <w:rsid w:val="00972CCA"/>
    <w:rsid w:val="009731CE"/>
    <w:rsid w:val="009733C8"/>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5DB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A1C"/>
    <w:rsid w:val="00A83CF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904"/>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1F16"/>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589"/>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54C"/>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0DDB"/>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37F"/>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971B1"/>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1C5"/>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0E4B"/>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1BCC"/>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8E3"/>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53E1"/>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6CA6"/>
    <w:rsid w:val="00E97426"/>
    <w:rsid w:val="00E97B50"/>
    <w:rsid w:val="00EA0BE1"/>
    <w:rsid w:val="00EA10E2"/>
    <w:rsid w:val="00EA1884"/>
    <w:rsid w:val="00EA1B26"/>
    <w:rsid w:val="00EA229D"/>
    <w:rsid w:val="00EA266E"/>
    <w:rsid w:val="00EA3F95"/>
    <w:rsid w:val="00EA40F6"/>
    <w:rsid w:val="00EA51AB"/>
    <w:rsid w:val="00EA5C59"/>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3543"/>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5110"/>
    <w:rsid w:val="00FD6E63"/>
    <w:rsid w:val="00FE2873"/>
    <w:rsid w:val="00FE2B2B"/>
    <w:rsid w:val="00FE3A6D"/>
    <w:rsid w:val="00FE4215"/>
    <w:rsid w:val="00FE427A"/>
    <w:rsid w:val="00FE66C2"/>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82A6A"/>
  <w14:defaultImageDpi w14:val="300"/>
  <w15:chartTrackingRefBased/>
  <w15:docId w15:val="{05BF332C-F2D1-B74D-A53F-20BF17FA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6316864">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info@SonoPath.com"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ANIMAL%20SOUN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 SOUNDS TEMPLATE.dotx</Template>
  <TotalTime>5</TotalTime>
  <Pages>4</Pages>
  <Words>733</Words>
  <Characters>4103</Characters>
  <Application>Microsoft Office Word</Application>
  <DocSecurity>0</DocSecurity>
  <Lines>80</Lines>
  <Paragraphs>43</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3</cp:revision>
  <cp:lastPrinted>2022-02-23T15:12:00Z</cp:lastPrinted>
  <dcterms:created xsi:type="dcterms:W3CDTF">2026-02-21T14:58:00Z</dcterms:created>
  <dcterms:modified xsi:type="dcterms:W3CDTF">2026-02-21T15:05:00Z</dcterms:modified>
</cp:coreProperties>
</file>