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3AF57" w14:textId="4D122CC5" w:rsidR="007D35D8" w:rsidRPr="005C2487" w:rsidRDefault="001973A1" w:rsidP="006E3C09">
      <w:pPr>
        <w:widowControl w:val="0"/>
        <w:autoSpaceDE w:val="0"/>
        <w:autoSpaceDN w:val="0"/>
        <w:adjustRightInd w:val="0"/>
        <w:rPr>
          <w:rFonts w:cs="Times"/>
          <w:b/>
          <w:color w:val="003975"/>
        </w:rPr>
      </w:pPr>
      <w:r w:rsidRPr="005C2487">
        <w:rPr>
          <w:rFonts w:cs="Times"/>
          <w:b/>
          <w:color w:val="003975"/>
        </w:rPr>
        <w:t>PRESENTING CLINICAL SIGNS</w:t>
      </w:r>
    </w:p>
    <w:p w14:paraId="2E837721" w14:textId="7AD694EA" w:rsidR="00067C78" w:rsidRPr="005C2487" w:rsidRDefault="008C75D6" w:rsidP="003D0F4D">
      <w:pPr>
        <w:autoSpaceDE w:val="0"/>
        <w:autoSpaceDN w:val="0"/>
        <w:adjustRightInd w:val="0"/>
      </w:pPr>
      <w:r w:rsidRPr="005C2487">
        <w:br/>
        <w:t xml:space="preserve">History: Pet was seen on 9/1/2022 for a wellness appt. O noted that she is slowing down. On PE her ears and MMs were pale. Mild non-regenerative anemia was detected on bloodwork. Along with </w:t>
      </w:r>
      <w:proofErr w:type="spellStart"/>
      <w:r w:rsidRPr="005C2487">
        <w:t>hypoalbunemia</w:t>
      </w:r>
      <w:proofErr w:type="spellEnd"/>
      <w:r w:rsidRPr="005C2487">
        <w:t xml:space="preserve"> 2.3. Today her anemia has slightly progressed and she's lost 1lb. -CBC in house: RBC= 4.4 (range: 5.6-8.8), was 4.7 on 9/1/22. HCT= 32.5 (range: 37-61), was 37.5 on 9/1/22. HGB= 10.9 (range: 13.1-20.5), was 11.8 on 9/1/22. </w:t>
      </w:r>
    </w:p>
    <w:p w14:paraId="70A81265" w14:textId="77777777" w:rsidR="00067C78" w:rsidRPr="005C2487" w:rsidRDefault="00067C78" w:rsidP="003D0F4D">
      <w:pPr>
        <w:autoSpaceDE w:val="0"/>
        <w:autoSpaceDN w:val="0"/>
        <w:adjustRightInd w:val="0"/>
      </w:pPr>
    </w:p>
    <w:p w14:paraId="7F158CF2" w14:textId="27F7A3AF" w:rsidR="00067C78" w:rsidRPr="005C2487" w:rsidRDefault="008C75D6" w:rsidP="003D0F4D">
      <w:pPr>
        <w:autoSpaceDE w:val="0"/>
        <w:autoSpaceDN w:val="0"/>
        <w:adjustRightInd w:val="0"/>
      </w:pPr>
      <w:r w:rsidRPr="005C2487">
        <w:t>Radiographs of thorax and abdomen:</w:t>
      </w:r>
      <w:r w:rsidR="00067C78" w:rsidRPr="005C2487">
        <w:t xml:space="preserve"> </w:t>
      </w:r>
      <w:r w:rsidRPr="005C2487">
        <w:t xml:space="preserve">Conclusion 1. Unremarkable thoracic radiographs. 2. Small liver. This finding should be correlated with bloodwork and clinical signs. Differentials include incidental individual variation, chronic </w:t>
      </w:r>
      <w:r w:rsidR="00067C78" w:rsidRPr="005C2487">
        <w:t>hepatitis,</w:t>
      </w:r>
      <w:r w:rsidRPr="005C2487">
        <w:t xml:space="preserve"> or less likely portal-systemic shunting. 3. The rest of the abdominal structures are within normal limits. </w:t>
      </w:r>
    </w:p>
    <w:p w14:paraId="6FD1B697" w14:textId="77777777" w:rsidR="00067C78" w:rsidRPr="005C2487" w:rsidRDefault="00067C78" w:rsidP="003D0F4D">
      <w:pPr>
        <w:autoSpaceDE w:val="0"/>
        <w:autoSpaceDN w:val="0"/>
        <w:adjustRightInd w:val="0"/>
      </w:pPr>
    </w:p>
    <w:p w14:paraId="6B26802E" w14:textId="77777777" w:rsidR="00067C78" w:rsidRPr="005C2487" w:rsidRDefault="008C75D6" w:rsidP="003D0F4D">
      <w:pPr>
        <w:autoSpaceDE w:val="0"/>
        <w:autoSpaceDN w:val="0"/>
        <w:adjustRightInd w:val="0"/>
      </w:pPr>
      <w:r w:rsidRPr="005C2487">
        <w:t xml:space="preserve">Fecal antigen positive for hookworm infection. </w:t>
      </w:r>
    </w:p>
    <w:p w14:paraId="6E226E9F" w14:textId="77777777" w:rsidR="00067C78" w:rsidRPr="005C2487" w:rsidRDefault="008C75D6" w:rsidP="003D0F4D">
      <w:pPr>
        <w:autoSpaceDE w:val="0"/>
        <w:autoSpaceDN w:val="0"/>
        <w:adjustRightInd w:val="0"/>
      </w:pPr>
      <w:r w:rsidRPr="005C2487">
        <w:t xml:space="preserve">Fecal occult negative -Urine pending </w:t>
      </w:r>
    </w:p>
    <w:p w14:paraId="53D74BFA" w14:textId="77777777" w:rsidR="00790621" w:rsidRPr="005C2487" w:rsidRDefault="008C75D6" w:rsidP="003D0F4D">
      <w:pPr>
        <w:autoSpaceDE w:val="0"/>
        <w:autoSpaceDN w:val="0"/>
        <w:adjustRightInd w:val="0"/>
      </w:pPr>
      <w:r w:rsidRPr="005C2487">
        <w:br/>
        <w:t xml:space="preserve">Abnormal PE/Chem/CBC/UA Results: </w:t>
      </w:r>
      <w:r w:rsidR="00067C78" w:rsidRPr="005C2487">
        <w:t xml:space="preserve"> </w:t>
      </w:r>
      <w:r w:rsidRPr="005C2487">
        <w:t xml:space="preserve">CBC in house: RBC= 4.4 (range: 5.6-8.8), was 4.7 on 9/1/22. HCT= 32.5 (range: 37-61), was 37.5 on 9/1/22. HGB= 10.9 (range: 13.1-20.5), was 11.8 on 9/1/22. </w:t>
      </w:r>
    </w:p>
    <w:p w14:paraId="32201C43" w14:textId="77777777" w:rsidR="00790621" w:rsidRPr="005C2487" w:rsidRDefault="00790621" w:rsidP="003D0F4D">
      <w:pPr>
        <w:autoSpaceDE w:val="0"/>
        <w:autoSpaceDN w:val="0"/>
        <w:adjustRightInd w:val="0"/>
      </w:pPr>
    </w:p>
    <w:p w14:paraId="18F57702" w14:textId="77777777" w:rsidR="00790621" w:rsidRPr="005C2487" w:rsidRDefault="008C75D6" w:rsidP="003D0F4D">
      <w:pPr>
        <w:autoSpaceDE w:val="0"/>
        <w:autoSpaceDN w:val="0"/>
        <w:adjustRightInd w:val="0"/>
      </w:pPr>
      <w:r w:rsidRPr="005C2487">
        <w:t xml:space="preserve">Radiographs of thorax and abdomen: Conclusion 1. Unremarkable thoracic radiographs. 2. Small liver. This finding should be correlated with bloodwork and clinical signs. Differentials include incidental individual variation, chronic </w:t>
      </w:r>
      <w:proofErr w:type="gramStart"/>
      <w:r w:rsidRPr="005C2487">
        <w:t>hepatitis</w:t>
      </w:r>
      <w:proofErr w:type="gramEnd"/>
      <w:r w:rsidRPr="005C2487">
        <w:t xml:space="preserve"> or less likely portal-systemic shunting. 3. The rest of the abdominal structures are within normal limits. </w:t>
      </w:r>
    </w:p>
    <w:p w14:paraId="784EC0F4" w14:textId="77777777" w:rsidR="00790621" w:rsidRPr="005C2487" w:rsidRDefault="00790621" w:rsidP="003D0F4D">
      <w:pPr>
        <w:autoSpaceDE w:val="0"/>
        <w:autoSpaceDN w:val="0"/>
        <w:adjustRightInd w:val="0"/>
      </w:pPr>
    </w:p>
    <w:p w14:paraId="0A9F71B9" w14:textId="21DA6E25" w:rsidR="004C29BC" w:rsidRDefault="008C75D6" w:rsidP="003D0F4D">
      <w:pPr>
        <w:autoSpaceDE w:val="0"/>
        <w:autoSpaceDN w:val="0"/>
        <w:adjustRightInd w:val="0"/>
      </w:pPr>
      <w:r w:rsidRPr="005C2487">
        <w:t xml:space="preserve">Fecal antigen positive for hookworm infection. Fecal occult negative </w:t>
      </w:r>
    </w:p>
    <w:p w14:paraId="284E6EF6" w14:textId="72A04C63" w:rsidR="00A454C3" w:rsidRPr="005C2487" w:rsidRDefault="008C75D6" w:rsidP="003D0F4D">
      <w:pPr>
        <w:autoSpaceDE w:val="0"/>
        <w:autoSpaceDN w:val="0"/>
        <w:adjustRightInd w:val="0"/>
      </w:pPr>
      <w:r w:rsidRPr="005C2487">
        <w:t>Urine pending</w:t>
      </w:r>
    </w:p>
    <w:p w14:paraId="6E4A6ECD" w14:textId="77777777" w:rsidR="008C75D6" w:rsidRPr="005C2487" w:rsidRDefault="008C75D6" w:rsidP="003D0F4D">
      <w:pPr>
        <w:autoSpaceDE w:val="0"/>
        <w:autoSpaceDN w:val="0"/>
        <w:adjustRightInd w:val="0"/>
      </w:pPr>
    </w:p>
    <w:p w14:paraId="449A64D4" w14:textId="77777777" w:rsidR="001973A1" w:rsidRPr="005C2487" w:rsidRDefault="001973A1" w:rsidP="00014B70">
      <w:pPr>
        <w:widowControl w:val="0"/>
        <w:autoSpaceDE w:val="0"/>
        <w:autoSpaceDN w:val="0"/>
        <w:adjustRightInd w:val="0"/>
        <w:ind w:right="-24"/>
        <w:rPr>
          <w:rFonts w:cs="Times"/>
          <w:b/>
          <w:color w:val="003975"/>
        </w:rPr>
      </w:pPr>
      <w:r w:rsidRPr="005C2487">
        <w:rPr>
          <w:rFonts w:cs="Times"/>
          <w:b/>
          <w:color w:val="003975"/>
        </w:rPr>
        <w:t xml:space="preserve">ULTRASONOGRAPHIC EXAMINATION OF THE ABDOMEN </w:t>
      </w:r>
    </w:p>
    <w:p w14:paraId="721AEEF5" w14:textId="77777777" w:rsidR="001973A1" w:rsidRPr="005C2487" w:rsidRDefault="001973A1" w:rsidP="00014B70">
      <w:pPr>
        <w:ind w:left="720" w:right="-24"/>
        <w:rPr>
          <w:b/>
          <w:i/>
          <w:color w:val="003975"/>
        </w:rPr>
      </w:pPr>
    </w:p>
    <w:p w14:paraId="0E4E13F5" w14:textId="195CC9B2" w:rsidR="001973A1" w:rsidRPr="005C2487" w:rsidRDefault="001973A1" w:rsidP="00014B70">
      <w:pPr>
        <w:ind w:right="-24"/>
        <w:rPr>
          <w:b/>
          <w:i/>
          <w:color w:val="003975"/>
        </w:rPr>
      </w:pPr>
      <w:r w:rsidRPr="005C2487">
        <w:rPr>
          <w:b/>
          <w:i/>
          <w:color w:val="003975"/>
        </w:rPr>
        <w:t>Urinary System</w:t>
      </w:r>
    </w:p>
    <w:p w14:paraId="25F94D79" w14:textId="02864C51" w:rsidR="00682142" w:rsidRPr="005C2487" w:rsidRDefault="00682142" w:rsidP="00682142">
      <w:pPr>
        <w:rPr>
          <w:rFonts w:eastAsia="Times New Roman"/>
          <w:color w:val="auto"/>
        </w:rPr>
      </w:pPr>
      <w:r w:rsidRPr="005C2487">
        <w:rPr>
          <w:rFonts w:eastAsia="Times New Roman"/>
          <w:color w:val="000000"/>
        </w:rPr>
        <w:t xml:space="preserve">The </w:t>
      </w:r>
      <w:r w:rsidRPr="005C2487">
        <w:rPr>
          <w:rFonts w:eastAsia="Times New Roman"/>
          <w:b/>
          <w:bCs/>
          <w:color w:val="000000"/>
        </w:rPr>
        <w:t>urinary bladder</w:t>
      </w:r>
      <w:r w:rsidRPr="005C2487">
        <w:rPr>
          <w:rFonts w:eastAsia="Times New Roman"/>
          <w:color w:val="000000"/>
        </w:rPr>
        <w:t xml:space="preserve"> wall is normal in thickness and the mucosal surface is smooth. The bladder is moderately distended</w:t>
      </w:r>
      <w:r w:rsidR="00790621" w:rsidRPr="005C2487">
        <w:rPr>
          <w:rFonts w:eastAsia="Times New Roman"/>
          <w:color w:val="000000"/>
        </w:rPr>
        <w:t xml:space="preserve">. A small amount of suspended, echogenic debris is observed within the lumen. </w:t>
      </w:r>
      <w:r w:rsidRPr="005C2487">
        <w:rPr>
          <w:rFonts w:eastAsia="Times New Roman"/>
          <w:color w:val="000000"/>
        </w:rPr>
        <w:t>No masses, inflammatory changes or calculi are observed.  Ureteral papillae and visualized portion of the proximal urethra, visible to a depth of 2 cm, are normal</w:t>
      </w:r>
      <w:r w:rsidR="00627746" w:rsidRPr="005C2487">
        <w:rPr>
          <w:rFonts w:eastAsia="Times New Roman"/>
          <w:color w:val="000000"/>
        </w:rPr>
        <w:t xml:space="preserve">. </w:t>
      </w:r>
    </w:p>
    <w:p w14:paraId="776A3F7B" w14:textId="77777777" w:rsidR="00014B70" w:rsidRPr="005C2487" w:rsidRDefault="00014B70" w:rsidP="00014B70">
      <w:pPr>
        <w:autoSpaceDE w:val="0"/>
        <w:autoSpaceDN w:val="0"/>
        <w:adjustRightInd w:val="0"/>
      </w:pPr>
    </w:p>
    <w:p w14:paraId="74CBC515" w14:textId="1430C255" w:rsidR="001973A1" w:rsidRPr="005C2487" w:rsidRDefault="001973A1" w:rsidP="00014B70">
      <w:pPr>
        <w:widowControl w:val="0"/>
        <w:autoSpaceDE w:val="0"/>
        <w:autoSpaceDN w:val="0"/>
        <w:adjustRightInd w:val="0"/>
      </w:pPr>
      <w:r w:rsidRPr="005C2487">
        <w:t xml:space="preserve">The </w:t>
      </w:r>
      <w:r w:rsidRPr="005C2487">
        <w:rPr>
          <w:b/>
          <w:bCs/>
        </w:rPr>
        <w:t>left kidney</w:t>
      </w:r>
      <w:r w:rsidRPr="005C2487">
        <w:t xml:space="preserve"> is normal size (</w:t>
      </w:r>
      <w:r w:rsidR="00790621" w:rsidRPr="005C2487">
        <w:t>5.44</w:t>
      </w:r>
      <w:r w:rsidRPr="005C2487">
        <w:t xml:space="preserve"> cm in length); normal shape and architecture with smooth peripheral margins. There is a normal 1:3 cortex to medulla ratio with </w:t>
      </w:r>
      <w:r w:rsidR="00790621" w:rsidRPr="005C2487">
        <w:t>minimal loss of</w:t>
      </w:r>
      <w:r w:rsidRPr="005C2487">
        <w:t xml:space="preserve"> corticomedullary distinction. There is no evidence of </w:t>
      </w:r>
      <w:proofErr w:type="spellStart"/>
      <w:r w:rsidRPr="005C2487">
        <w:t>pyelectasia</w:t>
      </w:r>
      <w:proofErr w:type="spellEnd"/>
      <w:r w:rsidRPr="005C2487">
        <w:t xml:space="preserve">, nephroliths, infarcts or hydroureter.  </w:t>
      </w:r>
      <w:r w:rsidR="00790621" w:rsidRPr="005C2487">
        <w:t xml:space="preserve"> </w:t>
      </w:r>
    </w:p>
    <w:p w14:paraId="50138EDE" w14:textId="77777777" w:rsidR="00014B70" w:rsidRPr="005C2487" w:rsidRDefault="00014B70" w:rsidP="00014B70">
      <w:pPr>
        <w:widowControl w:val="0"/>
        <w:autoSpaceDE w:val="0"/>
        <w:autoSpaceDN w:val="0"/>
        <w:adjustRightInd w:val="0"/>
      </w:pPr>
    </w:p>
    <w:p w14:paraId="5D739819" w14:textId="575DBB51" w:rsidR="001973A1" w:rsidRPr="005C2487" w:rsidRDefault="001973A1" w:rsidP="00014B70">
      <w:pPr>
        <w:widowControl w:val="0"/>
        <w:autoSpaceDE w:val="0"/>
        <w:autoSpaceDN w:val="0"/>
        <w:adjustRightInd w:val="0"/>
      </w:pPr>
      <w:r w:rsidRPr="005C2487">
        <w:t xml:space="preserve">The </w:t>
      </w:r>
      <w:r w:rsidRPr="005C2487">
        <w:rPr>
          <w:b/>
          <w:bCs/>
        </w:rPr>
        <w:t>right kidney</w:t>
      </w:r>
      <w:r w:rsidRPr="005C2487">
        <w:t xml:space="preserve"> is normal size (</w:t>
      </w:r>
      <w:r w:rsidR="00790621" w:rsidRPr="005C2487">
        <w:t>5.88</w:t>
      </w:r>
      <w:r w:rsidRPr="005C2487">
        <w:t xml:space="preserve"> cm in length); </w:t>
      </w:r>
      <w:r w:rsidR="00790621" w:rsidRPr="005C2487">
        <w:t xml:space="preserve">normal shape and architecture with smooth peripheral margins. There is a normal 1:3 cortex to medulla ratio with minimal loss of corticomedullary distinction. There is no evidence of </w:t>
      </w:r>
      <w:proofErr w:type="spellStart"/>
      <w:r w:rsidR="00790621" w:rsidRPr="005C2487">
        <w:t>pyelectasia</w:t>
      </w:r>
      <w:proofErr w:type="spellEnd"/>
      <w:r w:rsidR="00790621" w:rsidRPr="005C2487">
        <w:t xml:space="preserve">, nephroliths, infarcts or hydroureter.   </w:t>
      </w:r>
    </w:p>
    <w:p w14:paraId="41E7FC3A" w14:textId="77777777" w:rsidR="00790621" w:rsidRPr="005C2487" w:rsidRDefault="00790621" w:rsidP="00014B70">
      <w:pPr>
        <w:widowControl w:val="0"/>
        <w:autoSpaceDE w:val="0"/>
        <w:autoSpaceDN w:val="0"/>
        <w:adjustRightInd w:val="0"/>
      </w:pPr>
    </w:p>
    <w:p w14:paraId="72985656" w14:textId="32F89B14" w:rsidR="001973A1" w:rsidRPr="005C2487" w:rsidRDefault="001973A1" w:rsidP="00014B70">
      <w:pPr>
        <w:ind w:right="-24"/>
        <w:rPr>
          <w:b/>
          <w:i/>
          <w:color w:val="003975"/>
        </w:rPr>
      </w:pPr>
      <w:r w:rsidRPr="005C2487">
        <w:rPr>
          <w:b/>
          <w:i/>
          <w:color w:val="003975"/>
        </w:rPr>
        <w:t>Adrenal Glands</w:t>
      </w:r>
    </w:p>
    <w:p w14:paraId="1DEEF7AC" w14:textId="3DF084D8" w:rsidR="00012031" w:rsidRPr="005C2487" w:rsidRDefault="00012031" w:rsidP="00014B70">
      <w:pPr>
        <w:autoSpaceDE w:val="0"/>
        <w:autoSpaceDN w:val="0"/>
        <w:adjustRightInd w:val="0"/>
      </w:pPr>
      <w:r w:rsidRPr="005C2487">
        <w:t xml:space="preserve">The </w:t>
      </w:r>
      <w:r w:rsidRPr="005C2487">
        <w:rPr>
          <w:b/>
          <w:bCs/>
        </w:rPr>
        <w:t>left adrenal gland</w:t>
      </w:r>
      <w:r w:rsidRPr="005C2487">
        <w:t xml:space="preserve"> is normal size (</w:t>
      </w:r>
      <w:r w:rsidR="00790621" w:rsidRPr="005C2487">
        <w:t>0.31</w:t>
      </w:r>
      <w:r w:rsidRPr="005C2487">
        <w:t xml:space="preserve"> cm at cranial pole) (</w:t>
      </w:r>
      <w:r w:rsidR="00790621" w:rsidRPr="005C2487">
        <w:t>0.49</w:t>
      </w:r>
      <w:r w:rsidRPr="005C2487">
        <w:t xml:space="preserve"> cm at caudal pole) (</w:t>
      </w:r>
      <w:r w:rsidR="00790621" w:rsidRPr="005C2487">
        <w:t>1.92</w:t>
      </w:r>
      <w:r w:rsidRPr="005C2487">
        <w:t xml:space="preserve"> cm in length); normal shape; homogenous parenchyma.  The glandular echogenicity and detail are unremarkable. Capsule, cortex, and medullary definition are normal.  The phrenicoabdominal vein and surrounding vasculature are normal.</w:t>
      </w:r>
    </w:p>
    <w:p w14:paraId="73A04AC3" w14:textId="77777777" w:rsidR="00012031" w:rsidRPr="005C2487" w:rsidRDefault="00012031" w:rsidP="00014B70">
      <w:pPr>
        <w:autoSpaceDE w:val="0"/>
        <w:autoSpaceDN w:val="0"/>
        <w:adjustRightInd w:val="0"/>
      </w:pPr>
    </w:p>
    <w:p w14:paraId="67610D67" w14:textId="3B9B9621" w:rsidR="00012031" w:rsidRPr="005C2487" w:rsidRDefault="00012031" w:rsidP="00014B70">
      <w:pPr>
        <w:autoSpaceDE w:val="0"/>
        <w:autoSpaceDN w:val="0"/>
        <w:adjustRightInd w:val="0"/>
      </w:pPr>
      <w:r w:rsidRPr="005C2487">
        <w:t xml:space="preserve">The </w:t>
      </w:r>
      <w:r w:rsidRPr="005C2487">
        <w:rPr>
          <w:b/>
          <w:bCs/>
        </w:rPr>
        <w:t>right adrenal gland</w:t>
      </w:r>
      <w:r w:rsidRPr="005C2487">
        <w:t xml:space="preserve"> is normal size (</w:t>
      </w:r>
      <w:r w:rsidR="00790621" w:rsidRPr="005C2487">
        <w:t>0.83</w:t>
      </w:r>
      <w:r w:rsidRPr="005C2487">
        <w:t xml:space="preserve"> cm at cranial pole) (</w:t>
      </w:r>
      <w:r w:rsidR="00790621" w:rsidRPr="005C2487">
        <w:t>0.36</w:t>
      </w:r>
      <w:r w:rsidRPr="005C2487">
        <w:t xml:space="preserve"> cm at caudal pole); normal shape; homogenous parenchyma.  The glandular echogenicity and detail are unremarkable. Capsule, cortex, and medullary definition are normal.  The phrenicoabdominal vein and surrounding vasculature are normal.</w:t>
      </w:r>
    </w:p>
    <w:p w14:paraId="09A1827B" w14:textId="77777777" w:rsidR="001973A1" w:rsidRPr="005C2487" w:rsidRDefault="001973A1" w:rsidP="00014B70">
      <w:pPr>
        <w:ind w:right="-24"/>
        <w:rPr>
          <w:b/>
          <w:i/>
          <w:color w:val="003975"/>
        </w:rPr>
      </w:pPr>
    </w:p>
    <w:p w14:paraId="5FBCCF40" w14:textId="307B334B" w:rsidR="00014B70" w:rsidRPr="005C2487" w:rsidRDefault="001973A1" w:rsidP="00014B70">
      <w:pPr>
        <w:ind w:right="-24"/>
        <w:rPr>
          <w:b/>
          <w:i/>
          <w:color w:val="003975"/>
        </w:rPr>
      </w:pPr>
      <w:r w:rsidRPr="005C2487">
        <w:rPr>
          <w:b/>
          <w:i/>
          <w:color w:val="003975"/>
        </w:rPr>
        <w:lastRenderedPageBreak/>
        <w:t>Spleen</w:t>
      </w:r>
    </w:p>
    <w:p w14:paraId="5DCD32DC" w14:textId="4B7F1EA7" w:rsidR="001973A1" w:rsidRPr="005C2487" w:rsidRDefault="001973A1" w:rsidP="00014B70">
      <w:pPr>
        <w:widowControl w:val="0"/>
        <w:autoSpaceDE w:val="0"/>
        <w:autoSpaceDN w:val="0"/>
        <w:adjustRightInd w:val="0"/>
      </w:pPr>
      <w:r w:rsidRPr="005C2487">
        <w:t xml:space="preserve">The </w:t>
      </w:r>
      <w:r w:rsidRPr="005C2487">
        <w:rPr>
          <w:b/>
          <w:bCs/>
        </w:rPr>
        <w:t>spleen</w:t>
      </w:r>
      <w:r w:rsidRPr="005C2487">
        <w:t xml:space="preserve"> is </w:t>
      </w:r>
      <w:r w:rsidR="005C2487" w:rsidRPr="005C2487">
        <w:t>prominent</w:t>
      </w:r>
      <w:r w:rsidRPr="005C2487">
        <w:t xml:space="preserve"> in size (</w:t>
      </w:r>
      <w:r w:rsidR="00790621" w:rsidRPr="005C2487">
        <w:t>2.79</w:t>
      </w:r>
      <w:r w:rsidRPr="005C2487">
        <w:t xml:space="preserve"> cm in width at the level of the hilus) with normal </w:t>
      </w:r>
      <w:r w:rsidR="005C2487" w:rsidRPr="005C2487">
        <w:t>curvilinear peripheral contours</w:t>
      </w:r>
      <w:r w:rsidRPr="005C2487">
        <w:t>.  There is appropriate echogenicity and echotexture.  No focal lesions are observed. Splenic vasculature is normal.</w:t>
      </w:r>
    </w:p>
    <w:p w14:paraId="481497C5" w14:textId="77777777" w:rsidR="00014B70" w:rsidRPr="005C2487" w:rsidRDefault="00014B70" w:rsidP="00014B70">
      <w:pPr>
        <w:widowControl w:val="0"/>
        <w:autoSpaceDE w:val="0"/>
        <w:autoSpaceDN w:val="0"/>
        <w:adjustRightInd w:val="0"/>
      </w:pPr>
    </w:p>
    <w:p w14:paraId="24250FD8" w14:textId="590F31B6" w:rsidR="001973A1" w:rsidRPr="005C2487" w:rsidRDefault="001973A1" w:rsidP="00014B70">
      <w:pPr>
        <w:ind w:right="-24"/>
        <w:rPr>
          <w:b/>
          <w:i/>
          <w:color w:val="003975"/>
        </w:rPr>
      </w:pPr>
      <w:r w:rsidRPr="005C2487">
        <w:rPr>
          <w:b/>
          <w:i/>
          <w:color w:val="003975"/>
        </w:rPr>
        <w:t>Liver</w:t>
      </w:r>
    </w:p>
    <w:p w14:paraId="3CDD96DA" w14:textId="17CF5C5C" w:rsidR="001973A1" w:rsidRPr="005C2487" w:rsidRDefault="001973A1" w:rsidP="00014B70">
      <w:pPr>
        <w:autoSpaceDE w:val="0"/>
        <w:autoSpaceDN w:val="0"/>
        <w:adjustRightInd w:val="0"/>
      </w:pPr>
      <w:r w:rsidRPr="005C2487">
        <w:t xml:space="preserve">The </w:t>
      </w:r>
      <w:r w:rsidRPr="005C2487">
        <w:rPr>
          <w:b/>
          <w:bCs/>
        </w:rPr>
        <w:t>liver</w:t>
      </w:r>
      <w:r w:rsidRPr="005C2487">
        <w:t xml:space="preserve"> is </w:t>
      </w:r>
      <w:r w:rsidR="00790621" w:rsidRPr="005C2487">
        <w:t xml:space="preserve">normal to slightly </w:t>
      </w:r>
      <w:proofErr w:type="gramStart"/>
      <w:r w:rsidR="00790621" w:rsidRPr="005C2487">
        <w:t>small</w:t>
      </w:r>
      <w:r w:rsidRPr="005C2487">
        <w:t xml:space="preserve"> in size</w:t>
      </w:r>
      <w:proofErr w:type="gramEnd"/>
      <w:r w:rsidRPr="005C2487">
        <w:t xml:space="preserve"> with normal </w:t>
      </w:r>
      <w:r w:rsidR="00790621" w:rsidRPr="005C2487">
        <w:t xml:space="preserve">curvilinear peripheral contours. The parenchyma is hypoechoic relative to the spleen and homogenous in appearance. Hepatic vasculature and intrahepatic biliary tracts are of normal volume with no evidence of congestion.  </w:t>
      </w:r>
    </w:p>
    <w:p w14:paraId="7E3E481B" w14:textId="77777777" w:rsidR="00014B70" w:rsidRPr="005C2487" w:rsidRDefault="00014B70" w:rsidP="00014B70">
      <w:pPr>
        <w:autoSpaceDE w:val="0"/>
        <w:autoSpaceDN w:val="0"/>
        <w:adjustRightInd w:val="0"/>
      </w:pPr>
    </w:p>
    <w:p w14:paraId="1BF10AAE" w14:textId="77777777" w:rsidR="001973A1" w:rsidRPr="005C2487" w:rsidRDefault="001973A1" w:rsidP="00014B70">
      <w:pPr>
        <w:autoSpaceDE w:val="0"/>
        <w:autoSpaceDN w:val="0"/>
        <w:adjustRightInd w:val="0"/>
      </w:pPr>
      <w:r w:rsidRPr="005C2487">
        <w:t xml:space="preserve">The </w:t>
      </w:r>
      <w:r w:rsidRPr="005C2487">
        <w:rPr>
          <w:b/>
          <w:bCs/>
        </w:rPr>
        <w:t>gall bladder</w:t>
      </w:r>
      <w:r w:rsidRPr="005C2487">
        <w:t xml:space="preserve"> lumen is moderately distended.  The wall is thin and smooth.  Luminal contents are anechoic. The cystic and common bile ducts are normal/not seen.</w:t>
      </w:r>
    </w:p>
    <w:p w14:paraId="093374C1" w14:textId="77777777" w:rsidR="001973A1" w:rsidRPr="005C2487" w:rsidRDefault="001973A1" w:rsidP="00014B70">
      <w:pPr>
        <w:ind w:right="-24"/>
        <w:rPr>
          <w:b/>
          <w:i/>
          <w:color w:val="003975"/>
        </w:rPr>
      </w:pPr>
    </w:p>
    <w:p w14:paraId="1612C4CA" w14:textId="36613ECD" w:rsidR="001973A1" w:rsidRPr="005C2487" w:rsidRDefault="001973A1" w:rsidP="00014B70">
      <w:pPr>
        <w:ind w:right="-24"/>
        <w:rPr>
          <w:b/>
          <w:i/>
          <w:color w:val="003975"/>
        </w:rPr>
      </w:pPr>
      <w:r w:rsidRPr="005C2487">
        <w:rPr>
          <w:b/>
          <w:i/>
          <w:color w:val="003975"/>
        </w:rPr>
        <w:t>Gastrointestinal</w:t>
      </w:r>
    </w:p>
    <w:p w14:paraId="69144775" w14:textId="4E44709C" w:rsidR="001973A1" w:rsidRPr="005C2487" w:rsidRDefault="001973A1" w:rsidP="00014B70">
      <w:pPr>
        <w:autoSpaceDE w:val="0"/>
        <w:autoSpaceDN w:val="0"/>
        <w:adjustRightInd w:val="0"/>
      </w:pPr>
      <w:r w:rsidRPr="005C2487">
        <w:t xml:space="preserve">The </w:t>
      </w:r>
      <w:r w:rsidRPr="005C2487">
        <w:rPr>
          <w:b/>
          <w:bCs/>
        </w:rPr>
        <w:t>gastric lumen</w:t>
      </w:r>
      <w:r w:rsidRPr="005C2487">
        <w:t xml:space="preserve"> is </w:t>
      </w:r>
      <w:r w:rsidR="00790621" w:rsidRPr="005C2487">
        <w:t>mildly</w:t>
      </w:r>
      <w:r w:rsidRPr="005C2487">
        <w:t xml:space="preserve"> distended</w:t>
      </w:r>
      <w:r w:rsidR="00790621" w:rsidRPr="005C2487">
        <w:t xml:space="preserve"> with ingesta</w:t>
      </w:r>
      <w:r w:rsidRPr="005C2487">
        <w:t xml:space="preserve">.  The gastric wall </w:t>
      </w:r>
      <w:r w:rsidR="00790621" w:rsidRPr="005C2487">
        <w:t>is</w:t>
      </w:r>
      <w:r w:rsidRPr="005C2487">
        <w:t xml:space="preserve"> normal in thickness with a normal layering pattern.  The small intestinal lumen is </w:t>
      </w:r>
      <w:r w:rsidR="00790621" w:rsidRPr="005C2487">
        <w:t>segmentally</w:t>
      </w:r>
      <w:r w:rsidRPr="005C2487">
        <w:t xml:space="preserve"> dilated</w:t>
      </w:r>
      <w:r w:rsidR="00790621" w:rsidRPr="005C2487">
        <w:t xml:space="preserve"> with chyme</w:t>
      </w:r>
      <w:r w:rsidRPr="005C2487">
        <w:t xml:space="preserve">.  The small intestinal wall thickness is normal with a normal layering pattern and appropriate mural detail.  Discreet masses are not identified.  The colonic wall is normal.  </w:t>
      </w:r>
      <w:r w:rsidR="0047618A" w:rsidRPr="005C2487">
        <w:t xml:space="preserve">There is no evidence of an obstructive pattern. </w:t>
      </w:r>
      <w:r w:rsidR="008A47EE" w:rsidRPr="005C2487">
        <w:t xml:space="preserve"> </w:t>
      </w:r>
    </w:p>
    <w:p w14:paraId="4A0637AF" w14:textId="77777777" w:rsidR="001973A1" w:rsidRPr="005C2487" w:rsidRDefault="001973A1" w:rsidP="00014B70">
      <w:pPr>
        <w:ind w:right="-24"/>
        <w:rPr>
          <w:b/>
          <w:i/>
          <w:color w:val="003975"/>
        </w:rPr>
      </w:pPr>
    </w:p>
    <w:p w14:paraId="6B9308CB" w14:textId="30680A5B" w:rsidR="001973A1" w:rsidRPr="005C2487" w:rsidRDefault="001973A1" w:rsidP="00014B70">
      <w:pPr>
        <w:ind w:right="-24"/>
        <w:rPr>
          <w:b/>
          <w:i/>
          <w:color w:val="003975"/>
        </w:rPr>
      </w:pPr>
      <w:r w:rsidRPr="005C2487">
        <w:rPr>
          <w:b/>
          <w:i/>
          <w:color w:val="003975"/>
        </w:rPr>
        <w:t>Pancreas</w:t>
      </w:r>
    </w:p>
    <w:p w14:paraId="62E9FD76" w14:textId="77777777" w:rsidR="00790621" w:rsidRPr="005C2487" w:rsidRDefault="00790621" w:rsidP="00790621">
      <w:r w:rsidRPr="005C2487">
        <w:t xml:space="preserve">The region of the </w:t>
      </w:r>
      <w:r w:rsidRPr="005C2487">
        <w:rPr>
          <w:b/>
          <w:bCs/>
        </w:rPr>
        <w:t>pancreas</w:t>
      </w:r>
      <w:r w:rsidRPr="005C2487">
        <w:t xml:space="preserve"> is isoechoic relative to surrounding omental fat.  No obvious parenchymal abnormalities are observed.  There is no evidence of regional inflammation or effusion.</w:t>
      </w:r>
    </w:p>
    <w:p w14:paraId="74BBC9AD" w14:textId="77777777" w:rsidR="00014B70" w:rsidRPr="005C2487" w:rsidRDefault="00014B70" w:rsidP="00014B70">
      <w:pPr>
        <w:widowControl w:val="0"/>
        <w:autoSpaceDE w:val="0"/>
        <w:autoSpaceDN w:val="0"/>
        <w:adjustRightInd w:val="0"/>
      </w:pPr>
    </w:p>
    <w:p w14:paraId="62641A60" w14:textId="6334E5AF" w:rsidR="001973A1" w:rsidRPr="005C2487" w:rsidRDefault="001973A1" w:rsidP="00014B70">
      <w:pPr>
        <w:ind w:right="-24"/>
        <w:rPr>
          <w:b/>
          <w:i/>
          <w:color w:val="003975"/>
        </w:rPr>
      </w:pPr>
      <w:r w:rsidRPr="005C2487">
        <w:rPr>
          <w:b/>
          <w:i/>
          <w:color w:val="003975"/>
        </w:rPr>
        <w:t>Free Abdomen</w:t>
      </w:r>
    </w:p>
    <w:p w14:paraId="3554B456" w14:textId="77777777" w:rsidR="001973A1" w:rsidRPr="005C2487" w:rsidRDefault="001973A1" w:rsidP="00014B70">
      <w:pPr>
        <w:ind w:right="-24"/>
      </w:pPr>
      <w:r w:rsidRPr="005C2487">
        <w:t xml:space="preserve">The </w:t>
      </w:r>
      <w:r w:rsidRPr="005C2487">
        <w:rPr>
          <w:b/>
          <w:bCs/>
        </w:rPr>
        <w:t>peritoneal cavity</w:t>
      </w:r>
      <w:r w:rsidRPr="005C2487">
        <w:t xml:space="preserve"> is normal.  There is no evidence of inflammation or effusion. The abdominal </w:t>
      </w:r>
      <w:r w:rsidRPr="005C2487">
        <w:rPr>
          <w:b/>
          <w:bCs/>
        </w:rPr>
        <w:t>lymph nodes</w:t>
      </w:r>
      <w:r w:rsidRPr="005C2487">
        <w:t xml:space="preserve"> are normal/not visible.</w:t>
      </w:r>
    </w:p>
    <w:p w14:paraId="0D972176" w14:textId="77777777" w:rsidR="001973A1" w:rsidRPr="005C2487" w:rsidRDefault="001973A1" w:rsidP="00014B70">
      <w:pPr>
        <w:ind w:right="-24"/>
      </w:pPr>
    </w:p>
    <w:p w14:paraId="79EB53A7" w14:textId="1670B1DE" w:rsidR="001973A1" w:rsidRPr="005C2487" w:rsidRDefault="001973A1" w:rsidP="00014B70">
      <w:pPr>
        <w:ind w:right="-24"/>
        <w:rPr>
          <w:b/>
          <w:color w:val="003975"/>
        </w:rPr>
      </w:pPr>
      <w:r w:rsidRPr="005C2487">
        <w:rPr>
          <w:rFonts w:cs="Times"/>
          <w:b/>
          <w:color w:val="003975"/>
        </w:rPr>
        <w:t>ULTRASONOGRAPHIC</w:t>
      </w:r>
      <w:r w:rsidRPr="005C2487">
        <w:rPr>
          <w:b/>
          <w:color w:val="003975"/>
        </w:rPr>
        <w:t xml:space="preserve"> FINDINGS</w:t>
      </w:r>
    </w:p>
    <w:p w14:paraId="7C644053" w14:textId="77777777" w:rsidR="00014B70" w:rsidRPr="005C2487" w:rsidRDefault="00014B70" w:rsidP="00014B70">
      <w:pPr>
        <w:ind w:right="-24"/>
        <w:rPr>
          <w:b/>
        </w:rPr>
      </w:pPr>
    </w:p>
    <w:p w14:paraId="53F518D1" w14:textId="2D04B693" w:rsidR="001973A1" w:rsidRPr="005C2487" w:rsidRDefault="001973A1" w:rsidP="00014B70">
      <w:pPr>
        <w:ind w:right="-24"/>
        <w:rPr>
          <w:b/>
          <w:color w:val="003975"/>
        </w:rPr>
      </w:pPr>
      <w:r w:rsidRPr="005C2487">
        <w:rPr>
          <w:b/>
          <w:color w:val="003975"/>
        </w:rPr>
        <w:t>Primary Findings</w:t>
      </w:r>
    </w:p>
    <w:p w14:paraId="28DCFA26" w14:textId="77777777" w:rsidR="00014B70" w:rsidRPr="005C2487" w:rsidRDefault="00014B70" w:rsidP="00014B70">
      <w:pPr>
        <w:ind w:right="-24"/>
        <w:rPr>
          <w:b/>
          <w:color w:val="003975"/>
        </w:rPr>
      </w:pPr>
    </w:p>
    <w:p w14:paraId="5B7FF91B" w14:textId="5790EC48" w:rsidR="005C2487" w:rsidRPr="005C2487" w:rsidRDefault="005C2487" w:rsidP="005C2487">
      <w:pPr>
        <w:numPr>
          <w:ilvl w:val="0"/>
          <w:numId w:val="6"/>
        </w:numPr>
        <w:ind w:right="-24"/>
        <w:rPr>
          <w:bCs/>
        </w:rPr>
      </w:pPr>
      <w:r w:rsidRPr="005C2487">
        <w:t>Suspected mild splenomegaly. This may be secondary to extramedullary hematopoiesis, lymphoid hyperplasia, antigenic stimulation, splenitis or emerging neoplasia (i.e., lymphoma).</w:t>
      </w:r>
    </w:p>
    <w:p w14:paraId="6DC56743" w14:textId="77777777" w:rsidR="005C2487" w:rsidRPr="005C2487" w:rsidRDefault="005C2487" w:rsidP="005C2487">
      <w:pPr>
        <w:ind w:left="720" w:right="-24"/>
        <w:rPr>
          <w:bCs/>
        </w:rPr>
      </w:pPr>
    </w:p>
    <w:p w14:paraId="1A82EDD7" w14:textId="221F29D3" w:rsidR="001973A1" w:rsidRPr="00E318A8" w:rsidRDefault="005C2487" w:rsidP="00E318A8">
      <w:pPr>
        <w:numPr>
          <w:ilvl w:val="0"/>
          <w:numId w:val="6"/>
        </w:numPr>
        <w:ind w:right="-24"/>
        <w:rPr>
          <w:bCs/>
        </w:rPr>
      </w:pPr>
      <w:r w:rsidRPr="005C2487">
        <w:rPr>
          <w:bCs/>
        </w:rPr>
        <w:t xml:space="preserve">The remainder of the abdomen is unremarkable. An obvious cause for the patient’s anemia is not definitively identified in this study. </w:t>
      </w:r>
    </w:p>
    <w:p w14:paraId="2BEB215B" w14:textId="77777777" w:rsidR="001973A1" w:rsidRPr="005C2487" w:rsidRDefault="001973A1" w:rsidP="00014B70">
      <w:pPr>
        <w:ind w:right="-24"/>
        <w:rPr>
          <w:rFonts w:cs="Latha"/>
        </w:rPr>
      </w:pPr>
    </w:p>
    <w:p w14:paraId="766B6823" w14:textId="31BB5A06" w:rsidR="001973A1" w:rsidRPr="005C2487" w:rsidRDefault="001973A1" w:rsidP="00014B70">
      <w:pPr>
        <w:ind w:right="-24"/>
        <w:rPr>
          <w:rFonts w:cs="Latha"/>
          <w:b/>
          <w:color w:val="003975"/>
          <w:u w:val="single"/>
        </w:rPr>
      </w:pPr>
      <w:r w:rsidRPr="005C2487">
        <w:rPr>
          <w:rFonts w:cs="Latha"/>
          <w:b/>
          <w:color w:val="003975"/>
          <w:u w:val="single"/>
        </w:rPr>
        <w:t>INTERPRETATION OF THE FINDINGS &amp; FURTHER RECOMMENDATIONS</w:t>
      </w:r>
    </w:p>
    <w:p w14:paraId="7B796D38" w14:textId="77777777" w:rsidR="00014B70" w:rsidRPr="005C2487" w:rsidRDefault="00014B70" w:rsidP="00014B70">
      <w:pPr>
        <w:ind w:right="-24"/>
        <w:rPr>
          <w:rFonts w:cs="Latha"/>
          <w:b/>
          <w:u w:val="single"/>
        </w:rPr>
      </w:pPr>
    </w:p>
    <w:p w14:paraId="00B51FE1" w14:textId="209449B6" w:rsidR="005C2487" w:rsidRPr="005C2487" w:rsidRDefault="005C2487" w:rsidP="00014B70">
      <w:pPr>
        <w:ind w:right="-24"/>
      </w:pPr>
      <w:r w:rsidRPr="005C2487">
        <w:t>Given the mild splenomegaly, consider a fine-needle aspirate</w:t>
      </w:r>
      <w:r w:rsidR="00E318A8">
        <w:t>,</w:t>
      </w:r>
      <w:r w:rsidRPr="005C2487">
        <w:t xml:space="preserve"> if clotting status is appropriate. </w:t>
      </w:r>
    </w:p>
    <w:p w14:paraId="4698BDE5" w14:textId="77777777" w:rsidR="005C2487" w:rsidRPr="005C2487" w:rsidRDefault="005C2487" w:rsidP="00014B70">
      <w:pPr>
        <w:ind w:right="-24"/>
      </w:pPr>
    </w:p>
    <w:p w14:paraId="1186FCE1" w14:textId="678AE7E2" w:rsidR="001973A1" w:rsidRPr="005C2487" w:rsidRDefault="005C2487" w:rsidP="00014B70">
      <w:pPr>
        <w:ind w:right="-24"/>
      </w:pPr>
      <w:r w:rsidRPr="005C2487">
        <w:t>Three-view thoracic radiographs are also recommended to assess for occult disease in the chest.</w:t>
      </w:r>
    </w:p>
    <w:p w14:paraId="2F1F330E" w14:textId="5AF66E16" w:rsidR="005C2487" w:rsidRPr="005C2487" w:rsidRDefault="005C2487" w:rsidP="00014B70">
      <w:pPr>
        <w:ind w:right="-24"/>
      </w:pPr>
    </w:p>
    <w:p w14:paraId="3AEA1F34" w14:textId="4D0D36CD" w:rsidR="005C2487" w:rsidRPr="005C2487" w:rsidRDefault="005C2487" w:rsidP="00014B70">
      <w:pPr>
        <w:ind w:right="-24"/>
      </w:pPr>
      <w:r w:rsidRPr="005C2487">
        <w:t>Other diagnostic considerations include the following:</w:t>
      </w:r>
    </w:p>
    <w:p w14:paraId="0EFC248D" w14:textId="7A12F309" w:rsidR="005C2487" w:rsidRPr="005C2487" w:rsidRDefault="005C2487" w:rsidP="00014B70">
      <w:pPr>
        <w:ind w:right="-24"/>
      </w:pPr>
    </w:p>
    <w:p w14:paraId="44029ADA" w14:textId="7C56792B" w:rsidR="005C2487" w:rsidRPr="005C2487" w:rsidRDefault="005C2487" w:rsidP="005C2487">
      <w:pPr>
        <w:pStyle w:val="ListParagraph"/>
        <w:numPr>
          <w:ilvl w:val="0"/>
          <w:numId w:val="7"/>
        </w:numPr>
        <w:ind w:right="-24"/>
        <w:rPr>
          <w:bCs/>
        </w:rPr>
      </w:pPr>
      <w:r w:rsidRPr="005C2487">
        <w:rPr>
          <w:bCs/>
        </w:rPr>
        <w:t>T4/free T4 by equilibrium dialysis</w:t>
      </w:r>
    </w:p>
    <w:p w14:paraId="1C735A2A" w14:textId="1056B455" w:rsidR="005C2487" w:rsidRPr="005C2487" w:rsidRDefault="005C2487" w:rsidP="005C2487">
      <w:pPr>
        <w:pStyle w:val="ListParagraph"/>
        <w:numPr>
          <w:ilvl w:val="0"/>
          <w:numId w:val="7"/>
        </w:numPr>
        <w:ind w:right="-24"/>
        <w:rPr>
          <w:bCs/>
        </w:rPr>
      </w:pPr>
      <w:r w:rsidRPr="005C2487">
        <w:rPr>
          <w:bCs/>
        </w:rPr>
        <w:t>CBC with reticulocyte count (send to a diagnostic lab for clinical pathology review).</w:t>
      </w:r>
    </w:p>
    <w:p w14:paraId="10072D91" w14:textId="6950E7C2" w:rsidR="005C2487" w:rsidRPr="005C2487" w:rsidRDefault="005C2487" w:rsidP="005C2487">
      <w:pPr>
        <w:pStyle w:val="ListParagraph"/>
        <w:numPr>
          <w:ilvl w:val="0"/>
          <w:numId w:val="7"/>
        </w:numPr>
        <w:ind w:right="-24"/>
        <w:rPr>
          <w:bCs/>
        </w:rPr>
      </w:pPr>
      <w:r w:rsidRPr="005C2487">
        <w:rPr>
          <w:bCs/>
        </w:rPr>
        <w:t>Comprehensive tick panel (send to NC State).</w:t>
      </w:r>
    </w:p>
    <w:p w14:paraId="5FD7F73C" w14:textId="23C1F129" w:rsidR="005C2487" w:rsidRPr="005C2487" w:rsidRDefault="005C2487" w:rsidP="005C2487">
      <w:pPr>
        <w:ind w:right="-24"/>
        <w:rPr>
          <w:bCs/>
        </w:rPr>
      </w:pPr>
    </w:p>
    <w:p w14:paraId="4BFEF881" w14:textId="77777777" w:rsidR="00E318A8" w:rsidRDefault="005C2487" w:rsidP="005C2487">
      <w:pPr>
        <w:ind w:right="-24"/>
        <w:rPr>
          <w:bCs/>
        </w:rPr>
      </w:pPr>
      <w:r w:rsidRPr="005C2487">
        <w:rPr>
          <w:bCs/>
        </w:rPr>
        <w:t xml:space="preserve">Depending on the results of the above diagnostics, a bone-marrow aspirate may be warranted. </w:t>
      </w:r>
    </w:p>
    <w:p w14:paraId="2E6DC81F" w14:textId="77777777" w:rsidR="00E318A8" w:rsidRDefault="00E318A8" w:rsidP="005C2487">
      <w:pPr>
        <w:ind w:right="-24"/>
        <w:rPr>
          <w:bCs/>
        </w:rPr>
      </w:pPr>
    </w:p>
    <w:p w14:paraId="624D6EA9" w14:textId="0F905085" w:rsidR="005C2487" w:rsidRPr="005C2487" w:rsidRDefault="005C2487" w:rsidP="005C2487">
      <w:pPr>
        <w:ind w:right="-24"/>
        <w:rPr>
          <w:bCs/>
        </w:rPr>
      </w:pPr>
      <w:r w:rsidRPr="005C2487">
        <w:rPr>
          <w:bCs/>
        </w:rPr>
        <w:t>An upper GI endoscopy should also be considered to assess for low-grade GI bleeding.</w:t>
      </w:r>
    </w:p>
    <w:p w14:paraId="16B51623" w14:textId="04E26557" w:rsidR="005C2487" w:rsidRPr="00E318A8" w:rsidRDefault="005C2487" w:rsidP="00E318A8">
      <w:pPr>
        <w:ind w:right="-24"/>
        <w:rPr>
          <w:bCs/>
        </w:rPr>
      </w:pPr>
    </w:p>
    <w:p w14:paraId="02A00874" w14:textId="77777777" w:rsidR="001973A1" w:rsidRPr="005C2487" w:rsidRDefault="001973A1" w:rsidP="00014B70">
      <w:pPr>
        <w:widowControl w:val="0"/>
        <w:autoSpaceDE w:val="0"/>
        <w:autoSpaceDN w:val="0"/>
        <w:adjustRightInd w:val="0"/>
        <w:rPr>
          <w:rFonts w:cs="Arial"/>
          <w:b/>
          <w:bCs/>
        </w:rPr>
      </w:pPr>
    </w:p>
    <w:p w14:paraId="39DA0E83" w14:textId="77777777" w:rsidR="00790621" w:rsidRPr="005C2487" w:rsidRDefault="00790621" w:rsidP="00790621">
      <w:pPr>
        <w:widowControl w:val="0"/>
        <w:tabs>
          <w:tab w:val="left" w:pos="6570"/>
        </w:tabs>
        <w:autoSpaceDE w:val="0"/>
        <w:autoSpaceDN w:val="0"/>
        <w:adjustRightInd w:val="0"/>
        <w:rPr>
          <w:rFonts w:cs="Arial"/>
          <w:b/>
          <w:bCs/>
        </w:rPr>
      </w:pPr>
      <w:r w:rsidRPr="005C2487">
        <w:rPr>
          <w:rFonts w:cs="Arial"/>
          <w:b/>
          <w:bCs/>
          <w:noProof/>
        </w:rPr>
        <w:drawing>
          <wp:inline distT="0" distB="0" distL="0" distR="0" wp14:anchorId="6C0327D9" wp14:editId="7B2A5F23">
            <wp:extent cx="2468880" cy="1678904"/>
            <wp:effectExtent l="0" t="0" r="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67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487">
        <w:rPr>
          <w:rFonts w:cs="Arial"/>
          <w:b/>
          <w:bCs/>
          <w:noProof/>
        </w:rPr>
        <w:drawing>
          <wp:inline distT="0" distB="0" distL="0" distR="0" wp14:anchorId="631B5BB5" wp14:editId="04B9971F">
            <wp:extent cx="2468880" cy="1678904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67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58FE7" w14:textId="77777777" w:rsidR="00790621" w:rsidRPr="005C2487" w:rsidRDefault="00790621" w:rsidP="00790621">
      <w:pPr>
        <w:widowControl w:val="0"/>
        <w:tabs>
          <w:tab w:val="left" w:pos="6570"/>
        </w:tabs>
        <w:autoSpaceDE w:val="0"/>
        <w:autoSpaceDN w:val="0"/>
        <w:adjustRightInd w:val="0"/>
        <w:rPr>
          <w:rFonts w:cs="Arial"/>
          <w:b/>
          <w:bCs/>
        </w:rPr>
      </w:pPr>
    </w:p>
    <w:p w14:paraId="6A4FE372" w14:textId="77777777" w:rsidR="00790621" w:rsidRPr="005C2487" w:rsidRDefault="00790621" w:rsidP="00790621">
      <w:pPr>
        <w:widowControl w:val="0"/>
        <w:tabs>
          <w:tab w:val="left" w:pos="6570"/>
        </w:tabs>
        <w:autoSpaceDE w:val="0"/>
        <w:autoSpaceDN w:val="0"/>
        <w:adjustRightInd w:val="0"/>
        <w:rPr>
          <w:rFonts w:cs="Arial"/>
          <w:b/>
          <w:bCs/>
        </w:rPr>
      </w:pPr>
      <w:r w:rsidRPr="005C2487">
        <w:rPr>
          <w:rFonts w:cs="Arial"/>
          <w:b/>
          <w:bCs/>
          <w:noProof/>
        </w:rPr>
        <w:drawing>
          <wp:inline distT="0" distB="0" distL="0" distR="0" wp14:anchorId="613E0336" wp14:editId="650C5E9A">
            <wp:extent cx="2468880" cy="1678904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67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487">
        <w:rPr>
          <w:rFonts w:cs="Arial"/>
          <w:b/>
          <w:bCs/>
          <w:noProof/>
        </w:rPr>
        <w:drawing>
          <wp:inline distT="0" distB="0" distL="0" distR="0" wp14:anchorId="1D90FC56" wp14:editId="5A42434F">
            <wp:extent cx="2468880" cy="16789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67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66147" w14:textId="77777777" w:rsidR="00790621" w:rsidRPr="005C2487" w:rsidRDefault="00790621" w:rsidP="00790621">
      <w:pPr>
        <w:widowControl w:val="0"/>
        <w:tabs>
          <w:tab w:val="left" w:pos="6570"/>
        </w:tabs>
        <w:autoSpaceDE w:val="0"/>
        <w:autoSpaceDN w:val="0"/>
        <w:adjustRightInd w:val="0"/>
        <w:rPr>
          <w:rFonts w:cs="Arial"/>
          <w:b/>
          <w:bCs/>
        </w:rPr>
      </w:pPr>
    </w:p>
    <w:p w14:paraId="5070ECE8" w14:textId="15D58906" w:rsidR="001973A1" w:rsidRPr="005C2487" w:rsidRDefault="00790621" w:rsidP="00790621">
      <w:pPr>
        <w:widowControl w:val="0"/>
        <w:tabs>
          <w:tab w:val="left" w:pos="6570"/>
        </w:tabs>
        <w:autoSpaceDE w:val="0"/>
        <w:autoSpaceDN w:val="0"/>
        <w:adjustRightInd w:val="0"/>
        <w:rPr>
          <w:rFonts w:cs="Arial"/>
          <w:b/>
          <w:bCs/>
        </w:rPr>
      </w:pPr>
      <w:r w:rsidRPr="005C2487">
        <w:rPr>
          <w:rFonts w:cs="Arial"/>
          <w:b/>
          <w:bCs/>
          <w:noProof/>
        </w:rPr>
        <w:drawing>
          <wp:inline distT="0" distB="0" distL="0" distR="0" wp14:anchorId="77EF8140" wp14:editId="66380DF7">
            <wp:extent cx="2468880" cy="16789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67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D64EA" w14:textId="77777777" w:rsidR="001973A1" w:rsidRPr="005C2487" w:rsidRDefault="001973A1" w:rsidP="00014B70">
      <w:pPr>
        <w:widowControl w:val="0"/>
        <w:autoSpaceDE w:val="0"/>
        <w:autoSpaceDN w:val="0"/>
        <w:adjustRightInd w:val="0"/>
        <w:ind w:left="720"/>
        <w:rPr>
          <w:rFonts w:cs="Arial"/>
          <w:b/>
          <w:bCs/>
        </w:rPr>
      </w:pPr>
    </w:p>
    <w:p w14:paraId="29552D51" w14:textId="77777777" w:rsidR="001973A1" w:rsidRPr="005C2487" w:rsidRDefault="001973A1" w:rsidP="00014B70">
      <w:pPr>
        <w:widowControl w:val="0"/>
        <w:autoSpaceDE w:val="0"/>
        <w:autoSpaceDN w:val="0"/>
        <w:adjustRightInd w:val="0"/>
        <w:rPr>
          <w:rFonts w:cs="Calibri"/>
        </w:rPr>
      </w:pPr>
      <w:r w:rsidRPr="005C2487">
        <w:rPr>
          <w:rFonts w:cs="Arial"/>
          <w:b/>
        </w:rPr>
        <w:t>The information and recommendations provided are based on the images presented by the referring veterinarian/sonographer. No evaluation can be communicated regarding pathology that was not visible in the image/video clips provided.</w:t>
      </w:r>
      <w:r w:rsidRPr="005C2487">
        <w:rPr>
          <w:rFonts w:cs="Calibri"/>
        </w:rPr>
        <w:t xml:space="preserve"> </w:t>
      </w:r>
    </w:p>
    <w:p w14:paraId="43B83AC4" w14:textId="77777777" w:rsidR="001973A1" w:rsidRPr="005C2487" w:rsidRDefault="001973A1" w:rsidP="00014B70">
      <w:pPr>
        <w:widowControl w:val="0"/>
        <w:autoSpaceDE w:val="0"/>
        <w:autoSpaceDN w:val="0"/>
        <w:adjustRightInd w:val="0"/>
        <w:ind w:left="720"/>
        <w:rPr>
          <w:rFonts w:cs="Calibri"/>
        </w:rPr>
      </w:pPr>
    </w:p>
    <w:p w14:paraId="0DB34FD7" w14:textId="77777777" w:rsidR="001973A1" w:rsidRPr="005C2487" w:rsidRDefault="001973A1" w:rsidP="00014B70">
      <w:pPr>
        <w:widowControl w:val="0"/>
        <w:autoSpaceDE w:val="0"/>
        <w:autoSpaceDN w:val="0"/>
        <w:adjustRightInd w:val="0"/>
        <w:rPr>
          <w:rFonts w:cs="Calibri"/>
        </w:rPr>
      </w:pPr>
      <w:r w:rsidRPr="005C2487">
        <w:rPr>
          <w:rFonts w:cs="Calibri"/>
        </w:rPr>
        <w:t xml:space="preserve">Thank you for this referral. </w:t>
      </w:r>
      <w:r w:rsidRPr="005C2487">
        <w:rPr>
          <w:rFonts w:cs="Arial"/>
        </w:rPr>
        <w:t>If the clinical or image interpretation does not parallel your findings or if I can be of any further assistance, please contact me.</w:t>
      </w:r>
    </w:p>
    <w:p w14:paraId="5C7F59F8" w14:textId="77777777" w:rsidR="00D87EBC" w:rsidRPr="005C2487" w:rsidRDefault="00D87EBC" w:rsidP="00D87EBC">
      <w:pPr>
        <w:spacing w:before="100" w:beforeAutospacing="1"/>
        <w:rPr>
          <w:rFonts w:eastAsia="Times New Roman" w:cs="Calibri"/>
        </w:rPr>
      </w:pPr>
      <w:r w:rsidRPr="005C2487">
        <w:rPr>
          <w:rFonts w:eastAsia="Times New Roman" w:cs="Calibri"/>
          <w:b/>
          <w:bCs/>
        </w:rPr>
        <w:t>Andrea Nicastro</w:t>
      </w:r>
      <w:r w:rsidRPr="005C2487">
        <w:rPr>
          <w:rFonts w:eastAsia="Times New Roman" w:cs="Calibri"/>
        </w:rPr>
        <w:t>, MPH, DVM, Diplomate DACVIM (Small Animal Internal Medicine) </w:t>
      </w:r>
      <w:r w:rsidRPr="005C2487">
        <w:rPr>
          <w:rFonts w:eastAsia="Times New Roman" w:cs="Calibri"/>
        </w:rPr>
        <w:br/>
      </w:r>
      <w:hyperlink r:id="rId12" w:tooltip="mailto:info@SonoPath.com" w:history="1">
        <w:r w:rsidRPr="005C2487">
          <w:rPr>
            <w:rFonts w:eastAsia="Times New Roman" w:cs="Calibri"/>
            <w:u w:val="single"/>
          </w:rPr>
          <w:t>info@SonoPath.com</w:t>
        </w:r>
      </w:hyperlink>
    </w:p>
    <w:p w14:paraId="1CAB7136" w14:textId="77777777" w:rsidR="00D87EBC" w:rsidRPr="005C2487" w:rsidRDefault="00D87EBC" w:rsidP="00D87EBC">
      <w:pPr>
        <w:rPr>
          <w:rFonts w:eastAsia="Times New Roman" w:cs="Calibri"/>
        </w:rPr>
      </w:pPr>
      <w:r w:rsidRPr="005C2487">
        <w:rPr>
          <w:rFonts w:eastAsia="Times New Roman" w:cs="Calibri"/>
        </w:rPr>
        <w:t> </w:t>
      </w:r>
    </w:p>
    <w:p w14:paraId="3BD11083" w14:textId="77777777" w:rsidR="001973A1" w:rsidRPr="005C2487" w:rsidRDefault="001973A1" w:rsidP="00014B70"/>
    <w:p w14:paraId="5E7357CA" w14:textId="77777777" w:rsidR="001973A1" w:rsidRPr="005C2487" w:rsidRDefault="001973A1" w:rsidP="00014B70">
      <w:pPr>
        <w:widowControl w:val="0"/>
        <w:autoSpaceDE w:val="0"/>
        <w:autoSpaceDN w:val="0"/>
        <w:adjustRightInd w:val="0"/>
        <w:rPr>
          <w:color w:val="333333"/>
        </w:rPr>
      </w:pPr>
    </w:p>
    <w:p w14:paraId="15985B89" w14:textId="791CCA7D" w:rsidR="00400585" w:rsidRPr="005C2487" w:rsidRDefault="00400585" w:rsidP="00014B70"/>
    <w:sectPr w:rsidR="00400585" w:rsidRPr="005C2487" w:rsidSect="003F32E9">
      <w:headerReference w:type="first" r:id="rId13"/>
      <w:pgSz w:w="12240" w:h="15840"/>
      <w:pgMar w:top="2790" w:right="648" w:bottom="864" w:left="261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370D4" w14:textId="77777777" w:rsidR="00A65CBE" w:rsidRDefault="00A65CBE" w:rsidP="00AA6F00">
      <w:r>
        <w:separator/>
      </w:r>
    </w:p>
  </w:endnote>
  <w:endnote w:type="continuationSeparator" w:id="0">
    <w:p w14:paraId="56AD9BF2" w14:textId="77777777" w:rsidR="00A65CBE" w:rsidRDefault="00A65CBE" w:rsidP="00AA6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 Regular">
    <w:altName w:val="Lato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80953" w14:textId="77777777" w:rsidR="00A65CBE" w:rsidRDefault="00A65CBE" w:rsidP="00AA6F00">
      <w:r>
        <w:separator/>
      </w:r>
    </w:p>
  </w:footnote>
  <w:footnote w:type="continuationSeparator" w:id="0">
    <w:p w14:paraId="32E2BA38" w14:textId="77777777" w:rsidR="00A65CBE" w:rsidRDefault="00A65CBE" w:rsidP="00AA6F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2CF0" w14:textId="77777777" w:rsidR="00AA6F00" w:rsidRDefault="00AF4EB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71E2A5" wp14:editId="2FE9F74C">
              <wp:simplePos x="0" y="0"/>
              <wp:positionH relativeFrom="page">
                <wp:posOffset>131445</wp:posOffset>
              </wp:positionH>
              <wp:positionV relativeFrom="page">
                <wp:posOffset>1678104</wp:posOffset>
              </wp:positionV>
              <wp:extent cx="1380565" cy="8834120"/>
              <wp:effectExtent l="0" t="0" r="0" b="5080"/>
              <wp:wrapThrough wrapText="bothSides">
                <wp:wrapPolygon edited="0">
                  <wp:start x="596" y="0"/>
                  <wp:lineTo x="596" y="21581"/>
                  <wp:lineTo x="20666" y="21581"/>
                  <wp:lineTo x="20666" y="0"/>
                  <wp:lineTo x="596" y="0"/>
                </wp:wrapPolygon>
              </wp:wrapThrough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0565" cy="8834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CellMar>
                              <w:top w:w="29" w:type="dxa"/>
                              <w:left w:w="115" w:type="dxa"/>
                              <w:bottom w:w="72" w:type="dxa"/>
                              <w:right w:w="1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959"/>
                          </w:tblGrid>
                          <w:tr w:rsidR="00AF4EBC" w:rsidRPr="006B22B9" w14:paraId="0FC637BE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3986648B" w14:textId="77777777" w:rsidR="00AF4EBC" w:rsidRPr="006B22B9" w:rsidRDefault="00AF4EBC" w:rsidP="00B7362D">
                                <w:pPr>
                                  <w:pStyle w:val="Header"/>
                                  <w:tabs>
                                    <w:tab w:val="left" w:pos="630"/>
                                  </w:tabs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PATIENT</w:t>
                                </w:r>
                              </w:p>
                              <w:p w14:paraId="73CC0435" w14:textId="77777777" w:rsidR="00AF4EBC" w:rsidRPr="006B22B9" w:rsidRDefault="00AF4EBC" w:rsidP="00B7362D">
                                <w:pPr>
                                  <w:pStyle w:val="Header"/>
                                  <w:tabs>
                                    <w:tab w:val="left" w:pos="630"/>
                                  </w:tabs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4CA4BAE" w14:textId="6A2EADCA" w:rsidR="00AF4EBC" w:rsidRPr="006B22B9" w:rsidRDefault="00067C78" w:rsidP="00B7362D">
                                <w:pPr>
                                  <w:pStyle w:val="Header"/>
                                  <w:tabs>
                                    <w:tab w:val="left" w:pos="630"/>
                                  </w:tabs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  <w:r w:rsidRPr="00067C78">
                                  <w:t xml:space="preserve">Roxie </w:t>
                                </w:r>
                                <w:proofErr w:type="spellStart"/>
                                <w:r w:rsidRPr="00067C78">
                                  <w:t>Kijorski</w:t>
                                </w:r>
                                <w:proofErr w:type="spellEnd"/>
                                <w:r w:rsidRPr="00067C78">
                                  <w:t xml:space="preserve"> </w:t>
                                </w:r>
                              </w:p>
                            </w:tc>
                          </w:tr>
                          <w:tr w:rsidR="00AF4EBC" w:rsidRPr="006B22B9" w14:paraId="0A470E15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42552C4B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SPECIES</w:t>
                                </w:r>
                              </w:p>
                              <w:p w14:paraId="589122E5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2F48960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Canine</w:t>
                                </w:r>
                              </w:p>
                            </w:tc>
                          </w:tr>
                          <w:tr w:rsidR="00AF4EBC" w:rsidRPr="006B22B9" w14:paraId="160825FD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62F3E5D0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BREED</w:t>
                                </w:r>
                              </w:p>
                              <w:p w14:paraId="41C44084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0EBEDA2" w14:textId="570B9A0A" w:rsidR="00AF4EBC" w:rsidRPr="006B22B9" w:rsidRDefault="00067C78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Boxer Mix</w:t>
                                </w:r>
                              </w:p>
                            </w:tc>
                          </w:tr>
                          <w:tr w:rsidR="00AF4EBC" w:rsidRPr="006B22B9" w14:paraId="43A45D28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51A60EFC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SEX</w:t>
                                </w:r>
                              </w:p>
                              <w:p w14:paraId="6A99BC9A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6E53EBB" w14:textId="32348B35" w:rsidR="00AF4EBC" w:rsidRPr="006B22B9" w:rsidRDefault="004C29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 xml:space="preserve">Spayed Female </w:t>
                                </w:r>
                              </w:p>
                            </w:tc>
                          </w:tr>
                          <w:tr w:rsidR="00AF4EBC" w:rsidRPr="006B22B9" w14:paraId="46CFE126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13969D7A" w14:textId="77777777" w:rsidR="00AF4EBC" w:rsidRPr="006B22B9" w:rsidRDefault="00AF4EBC" w:rsidP="008E19E9">
                                <w:pPr>
                                  <w:jc w:val="right"/>
                                  <w:rPr>
                                    <w:rFonts w:ascii="Lato Regular" w:hAnsi="Lato Regular"/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  <w:t>AGE</w:t>
                                </w:r>
                              </w:p>
                              <w:p w14:paraId="0031C7E7" w14:textId="77777777" w:rsidR="00A00CCD" w:rsidRDefault="00A00CCD" w:rsidP="002650DD">
                                <w:pPr>
                                  <w:jc w:val="right"/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42411E9" w14:textId="1E4D3BE5" w:rsidR="00AF4EBC" w:rsidRPr="006B22B9" w:rsidRDefault="00AF4EBC" w:rsidP="002650DD">
                                <w:pPr>
                                  <w:jc w:val="right"/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067C78"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  <w:t xml:space="preserve">8 </w:t>
                                </w:r>
                                <w:r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  <w:t>years</w:t>
                                </w:r>
                              </w:p>
                            </w:tc>
                          </w:tr>
                          <w:tr w:rsidR="00AF4EBC" w:rsidRPr="006B22B9" w14:paraId="371D86D2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2FFD4FEA" w14:textId="77777777" w:rsidR="00AF4EBC" w:rsidRPr="006B22B9" w:rsidRDefault="00AF4EBC" w:rsidP="008E19E9">
                                <w:pPr>
                                  <w:jc w:val="right"/>
                                  <w:rPr>
                                    <w:rFonts w:ascii="Lato Regular" w:hAnsi="Lato Regular"/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  <w:t>WEIGHT</w:t>
                                </w:r>
                              </w:p>
                              <w:p w14:paraId="5ECBDD76" w14:textId="77777777" w:rsidR="00A00CCD" w:rsidRDefault="00A00CCD" w:rsidP="008646B5">
                                <w:pPr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3EF8712" w14:textId="41DD12CE" w:rsidR="00AF4EBC" w:rsidRPr="006B22B9" w:rsidRDefault="00067C78" w:rsidP="008646B5">
                                <w:pPr>
                                  <w:jc w:val="right"/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 xml:space="preserve">41.1 </w:t>
                                </w:r>
                                <w:r w:rsidR="00AF4EBC"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lbs</w:t>
                                </w:r>
                              </w:p>
                            </w:tc>
                          </w:tr>
                          <w:tr w:rsidR="00AF4EBC" w:rsidRPr="006B22B9" w14:paraId="032B1659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02C9F27F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INTERPRETED BY</w:t>
                                </w:r>
                              </w:p>
                              <w:p w14:paraId="18689B33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016BBB1" w14:textId="77777777" w:rsidR="00AF4EBC" w:rsidRPr="00910567" w:rsidRDefault="00AF4EBC" w:rsidP="00910567">
                                <w:pPr>
                                  <w:jc w:val="right"/>
                                  <w:rPr>
                                    <w:rFonts w:ascii="Lato Regular" w:eastAsia="Times New Roman" w:hAnsi="Lato Regular"/>
                                    <w:sz w:val="18"/>
                                    <w:szCs w:val="18"/>
                                  </w:rPr>
                                </w:pPr>
                                <w:r w:rsidRPr="00E263E6">
                                  <w:rPr>
                                    <w:rFonts w:ascii="Lato Regular" w:eastAsia="Times New Roman" w:hAnsi="Lato Regular"/>
                                    <w:color w:val="000000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Andrea Nicastro, DVM, Diplomate ACVIM (</w:t>
                                </w:r>
                                <w:r w:rsidRPr="00E263E6">
                                  <w:rPr>
                                    <w:rFonts w:ascii="Lato Regular" w:eastAsia="Times New Roman" w:hAnsi="Lato Regular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Small Animal Internal Medicine</w:t>
                                </w:r>
                                <w:r w:rsidRPr="00E263E6">
                                  <w:rPr>
                                    <w:rFonts w:ascii="Lato Regular" w:eastAsia="Times New Roman" w:hAnsi="Lato Regular"/>
                                    <w:color w:val="000000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)</w:t>
                                </w:r>
                              </w:p>
                            </w:tc>
                          </w:tr>
                          <w:tr w:rsidR="00AF4EBC" w:rsidRPr="006B22B9" w14:paraId="5B69DFFE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27050BC8" w14:textId="77777777" w:rsidR="00AF4EBC" w:rsidRPr="006B22B9" w:rsidRDefault="00AF4EBC" w:rsidP="00F85E19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IMAGING PERFORMED  BY</w:t>
                                </w:r>
                              </w:p>
                              <w:p w14:paraId="07A1C8AD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49C4E04" w14:textId="6509CA1A" w:rsidR="00AF4EBC" w:rsidRPr="003720C3" w:rsidRDefault="00067C78" w:rsidP="00F472C3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067C78">
                                  <w:t xml:space="preserve">Dr. Sheldon </w:t>
                                </w:r>
                              </w:p>
                            </w:tc>
                          </w:tr>
                          <w:tr w:rsidR="00AF4EBC" w:rsidRPr="006B22B9" w14:paraId="00EDBABD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07C30CBC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HOSPITAL NAME</w:t>
                                </w:r>
                              </w:p>
                              <w:p w14:paraId="60CC4CA1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8A4AF82" w14:textId="37B28C8B" w:rsidR="00AF4EBC" w:rsidRPr="006B22B9" w:rsidRDefault="00067C78" w:rsidP="00AD4850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067C78">
                                  <w:t xml:space="preserve">Advanced </w:t>
                                </w:r>
                                <w:proofErr w:type="spellStart"/>
                                <w:r w:rsidRPr="00067C78">
                                  <w:t>PetCare</w:t>
                                </w:r>
                                <w:proofErr w:type="spellEnd"/>
                                <w:r w:rsidRPr="00067C78">
                                  <w:t xml:space="preserve"> of Oakland</w:t>
                                </w:r>
                              </w:p>
                            </w:tc>
                          </w:tr>
                          <w:tr w:rsidR="00AF4EBC" w:rsidRPr="006B22B9" w14:paraId="4AFF73B1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3B219417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REFERRING VET</w:t>
                                </w:r>
                              </w:p>
                              <w:p w14:paraId="123B0F60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5286D8D" w14:textId="09771022" w:rsidR="00AF4EBC" w:rsidRPr="006B22B9" w:rsidRDefault="00067C78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067C78">
                                  <w:t xml:space="preserve">Dr. </w:t>
                                </w:r>
                                <w:proofErr w:type="spellStart"/>
                                <w:r w:rsidRPr="00067C78">
                                  <w:t>Karagosian</w:t>
                                </w:r>
                                <w:proofErr w:type="spellEnd"/>
                                <w:r w:rsidRPr="00067C78">
                                  <w:t xml:space="preserve"> </w:t>
                                </w:r>
                              </w:p>
                            </w:tc>
                          </w:tr>
                          <w:tr w:rsidR="00AF4EBC" w:rsidRPr="006B22B9" w14:paraId="0A23305C" w14:textId="77777777" w:rsidTr="00B84BF0">
                            <w:trPr>
                              <w:trHeight w:val="865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4506335A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INVOICE</w:t>
                                </w:r>
                              </w:p>
                              <w:p w14:paraId="19ECECAC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1404852" w14:textId="561B7D38" w:rsidR="00AF4EBC" w:rsidRPr="004D69F3" w:rsidRDefault="00790621" w:rsidP="00AC6B41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790621"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11645</w:t>
                                </w:r>
                              </w:p>
                            </w:tc>
                          </w:tr>
                          <w:tr w:rsidR="00AF4EBC" w:rsidRPr="006B22B9" w14:paraId="060C8B69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0302E03D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DATE</w:t>
                                </w:r>
                              </w:p>
                              <w:p w14:paraId="20613B16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D2473F1" w14:textId="2567FA9D" w:rsidR="00AF4EBC" w:rsidRPr="006B22B9" w:rsidRDefault="00067C78" w:rsidP="004E0E11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9.15</w:t>
                                </w:r>
                                <w:r w:rsidR="00ED4260"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="00AF4EBC"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  <w:p w14:paraId="0A80B0D5" w14:textId="77777777" w:rsidR="00AF4EBC" w:rsidRPr="006B22B9" w:rsidRDefault="00AF4EB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A4CFF2E" w14:textId="77777777" w:rsidR="00AF4EBC" w:rsidRPr="00F27ED3" w:rsidRDefault="00AF4EBC" w:rsidP="00AF4EB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73025" tIns="0" rIns="73025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1E2A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.35pt;margin-top:132.15pt;width:108.7pt;height:69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" filled="f" stroked="f">
              <v:path arrowok="t"/>
              <v:textbox style="mso-fit-shape-to-text:t" inset="5.75pt,0,5.75pt,0">
                <w:txbxContent>
                  <w:tbl>
                    <w:tblPr>
                      <w:tblW w:w="0" w:type="auto"/>
                      <w:tblCellMar>
                        <w:top w:w="29" w:type="dxa"/>
                        <w:left w:w="115" w:type="dxa"/>
                        <w:bottom w:w="72" w:type="dxa"/>
                        <w:right w:w="115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959"/>
                    </w:tblGrid>
                    <w:tr w:rsidR="00AF4EBC" w:rsidRPr="006B22B9" w14:paraId="0FC637BE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3986648B" w14:textId="77777777" w:rsidR="00AF4EBC" w:rsidRPr="006B22B9" w:rsidRDefault="00AF4EBC" w:rsidP="00B7362D">
                          <w:pPr>
                            <w:pStyle w:val="Header"/>
                            <w:tabs>
                              <w:tab w:val="left" w:pos="630"/>
                            </w:tabs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PATIENT</w:t>
                          </w:r>
                        </w:p>
                        <w:p w14:paraId="73CC0435" w14:textId="77777777" w:rsidR="00AF4EBC" w:rsidRPr="006B22B9" w:rsidRDefault="00AF4EBC" w:rsidP="00B7362D">
                          <w:pPr>
                            <w:pStyle w:val="Header"/>
                            <w:tabs>
                              <w:tab w:val="left" w:pos="630"/>
                            </w:tabs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74CA4BAE" w14:textId="6A2EADCA" w:rsidR="00AF4EBC" w:rsidRPr="006B22B9" w:rsidRDefault="00067C78" w:rsidP="00B7362D">
                          <w:pPr>
                            <w:pStyle w:val="Header"/>
                            <w:tabs>
                              <w:tab w:val="left" w:pos="630"/>
                            </w:tabs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  <w:r w:rsidRPr="00067C78">
                            <w:t xml:space="preserve">Roxie </w:t>
                          </w:r>
                          <w:proofErr w:type="spellStart"/>
                          <w:r w:rsidRPr="00067C78">
                            <w:t>Kijorski</w:t>
                          </w:r>
                          <w:proofErr w:type="spellEnd"/>
                          <w:r w:rsidRPr="00067C78">
                            <w:t xml:space="preserve"> </w:t>
                          </w:r>
                        </w:p>
                      </w:tc>
                    </w:tr>
                    <w:tr w:rsidR="00AF4EBC" w:rsidRPr="006B22B9" w14:paraId="0A470E15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42552C4B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SPECIES</w:t>
                          </w:r>
                        </w:p>
                        <w:p w14:paraId="589122E5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52F48960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Canine</w:t>
                          </w:r>
                        </w:p>
                      </w:tc>
                    </w:tr>
                    <w:tr w:rsidR="00AF4EBC" w:rsidRPr="006B22B9" w14:paraId="160825FD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62F3E5D0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BREED</w:t>
                          </w:r>
                        </w:p>
                        <w:p w14:paraId="41C44084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20EBEDA2" w14:textId="570B9A0A" w:rsidR="00AF4EBC" w:rsidRPr="006B22B9" w:rsidRDefault="00067C78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Boxer Mix</w:t>
                          </w:r>
                        </w:p>
                      </w:tc>
                    </w:tr>
                    <w:tr w:rsidR="00AF4EBC" w:rsidRPr="006B22B9" w14:paraId="43A45D28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51A60EFC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SEX</w:t>
                          </w:r>
                        </w:p>
                        <w:p w14:paraId="6A99BC9A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26E53EBB" w14:textId="32348B35" w:rsidR="00AF4EBC" w:rsidRPr="006B22B9" w:rsidRDefault="004C29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 xml:space="preserve">Spayed Female </w:t>
                          </w:r>
                        </w:p>
                      </w:tc>
                    </w:tr>
                    <w:tr w:rsidR="00AF4EBC" w:rsidRPr="006B22B9" w14:paraId="46CFE126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13969D7A" w14:textId="77777777" w:rsidR="00AF4EBC" w:rsidRPr="006B22B9" w:rsidRDefault="00AF4EBC" w:rsidP="008E19E9">
                          <w:pPr>
                            <w:jc w:val="right"/>
                            <w:rPr>
                              <w:rFonts w:ascii="Lato Regular" w:hAnsi="Lato Regular"/>
                              <w:b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color w:val="003975"/>
                              <w:sz w:val="18"/>
                              <w:szCs w:val="18"/>
                            </w:rPr>
                            <w:t>AGE</w:t>
                          </w:r>
                        </w:p>
                        <w:p w14:paraId="0031C7E7" w14:textId="77777777" w:rsidR="00A00CCD" w:rsidRDefault="00A00CCD" w:rsidP="002650DD">
                          <w:pPr>
                            <w:jc w:val="right"/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</w:pPr>
                        </w:p>
                        <w:p w14:paraId="142411E9" w14:textId="1E4D3BE5" w:rsidR="00AF4EBC" w:rsidRPr="006B22B9" w:rsidRDefault="00AF4EBC" w:rsidP="002650DD">
                          <w:pPr>
                            <w:jc w:val="right"/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  <w:t xml:space="preserve"> </w:t>
                          </w:r>
                          <w:r w:rsidR="00067C78"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  <w:t xml:space="preserve">8 </w:t>
                          </w:r>
                          <w:r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  <w:t>years</w:t>
                          </w:r>
                        </w:p>
                      </w:tc>
                    </w:tr>
                    <w:tr w:rsidR="00AF4EBC" w:rsidRPr="006B22B9" w14:paraId="371D86D2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2FFD4FEA" w14:textId="77777777" w:rsidR="00AF4EBC" w:rsidRPr="006B22B9" w:rsidRDefault="00AF4EBC" w:rsidP="008E19E9">
                          <w:pPr>
                            <w:jc w:val="right"/>
                            <w:rPr>
                              <w:rFonts w:ascii="Lato Regular" w:hAnsi="Lato Regular"/>
                              <w:b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color w:val="003975"/>
                              <w:sz w:val="18"/>
                              <w:szCs w:val="18"/>
                            </w:rPr>
                            <w:t>WEIGHT</w:t>
                          </w:r>
                        </w:p>
                        <w:p w14:paraId="5ECBDD76" w14:textId="77777777" w:rsidR="00A00CCD" w:rsidRDefault="00A00CCD" w:rsidP="008646B5">
                          <w:pPr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</w:p>
                        <w:p w14:paraId="23EF8712" w14:textId="41DD12CE" w:rsidR="00AF4EBC" w:rsidRPr="006B22B9" w:rsidRDefault="00067C78" w:rsidP="008646B5">
                          <w:pPr>
                            <w:jc w:val="right"/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 xml:space="preserve">41.1 </w:t>
                          </w:r>
                          <w:r w:rsidR="00AF4EBC"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lbs</w:t>
                          </w:r>
                        </w:p>
                      </w:tc>
                    </w:tr>
                    <w:tr w:rsidR="00AF4EBC" w:rsidRPr="006B22B9" w14:paraId="032B1659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02C9F27F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INTERPRETED BY</w:t>
                          </w:r>
                        </w:p>
                        <w:p w14:paraId="18689B33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0016BBB1" w14:textId="77777777" w:rsidR="00AF4EBC" w:rsidRPr="00910567" w:rsidRDefault="00AF4EBC" w:rsidP="00910567">
                          <w:pPr>
                            <w:jc w:val="right"/>
                            <w:rPr>
                              <w:rFonts w:ascii="Lato Regular" w:eastAsia="Times New Roman" w:hAnsi="Lato Regular"/>
                              <w:sz w:val="18"/>
                              <w:szCs w:val="18"/>
                            </w:rPr>
                          </w:pPr>
                          <w:r w:rsidRPr="00E263E6">
                            <w:rPr>
                              <w:rFonts w:ascii="Lato Regular" w:eastAsia="Times New Roman" w:hAnsi="Lato Regular"/>
                              <w:color w:val="000000"/>
                              <w:sz w:val="18"/>
                              <w:szCs w:val="18"/>
                              <w:shd w:val="clear" w:color="auto" w:fill="FFFFFF"/>
                            </w:rPr>
                            <w:t>Andrea Nicastro, DVM, Diplomate ACVIM (</w:t>
                          </w:r>
                          <w:r w:rsidRPr="00E263E6">
                            <w:rPr>
                              <w:rFonts w:ascii="Lato Regular" w:eastAsia="Times New Roman" w:hAnsi="Lato Regular"/>
                              <w:i/>
                              <w:iCs/>
                              <w:color w:val="000000"/>
                              <w:sz w:val="18"/>
                              <w:szCs w:val="18"/>
                              <w:shd w:val="clear" w:color="auto" w:fill="FFFFFF"/>
                            </w:rPr>
                            <w:t>Small Animal Internal Medicine</w:t>
                          </w:r>
                          <w:r w:rsidRPr="00E263E6">
                            <w:rPr>
                              <w:rFonts w:ascii="Lato Regular" w:eastAsia="Times New Roman" w:hAnsi="Lato Regular"/>
                              <w:color w:val="000000"/>
                              <w:sz w:val="18"/>
                              <w:szCs w:val="18"/>
                              <w:shd w:val="clear" w:color="auto" w:fill="FFFFFF"/>
                            </w:rPr>
                            <w:t>)</w:t>
                          </w:r>
                        </w:p>
                      </w:tc>
                    </w:tr>
                    <w:tr w:rsidR="00AF4EBC" w:rsidRPr="006B22B9" w14:paraId="5B69DFFE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27050BC8" w14:textId="77777777" w:rsidR="00AF4EBC" w:rsidRPr="006B22B9" w:rsidRDefault="00AF4EBC" w:rsidP="00F85E19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IMAGING PERFORMED  BY</w:t>
                          </w:r>
                        </w:p>
                        <w:p w14:paraId="07A1C8AD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</w:p>
                        <w:p w14:paraId="649C4E04" w14:textId="6509CA1A" w:rsidR="00AF4EBC" w:rsidRPr="003720C3" w:rsidRDefault="00067C78" w:rsidP="00F472C3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 w:rsidRPr="00067C78">
                            <w:t xml:space="preserve">Dr. Sheldon </w:t>
                          </w:r>
                        </w:p>
                      </w:tc>
                    </w:tr>
                    <w:tr w:rsidR="00AF4EBC" w:rsidRPr="006B22B9" w14:paraId="00EDBABD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07C30CBC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HOSPITAL NAME</w:t>
                          </w:r>
                        </w:p>
                        <w:p w14:paraId="60CC4CA1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18A4AF82" w14:textId="37B28C8B" w:rsidR="00AF4EBC" w:rsidRPr="006B22B9" w:rsidRDefault="00067C78" w:rsidP="00AD4850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 w:rsidRPr="00067C78">
                            <w:t xml:space="preserve">Advanced </w:t>
                          </w:r>
                          <w:proofErr w:type="spellStart"/>
                          <w:r w:rsidRPr="00067C78">
                            <w:t>PetCare</w:t>
                          </w:r>
                          <w:proofErr w:type="spellEnd"/>
                          <w:r w:rsidRPr="00067C78">
                            <w:t xml:space="preserve"> of Oakland</w:t>
                          </w:r>
                        </w:p>
                      </w:tc>
                    </w:tr>
                    <w:tr w:rsidR="00AF4EBC" w:rsidRPr="006B22B9" w14:paraId="4AFF73B1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3B219417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REFERRING VET</w:t>
                          </w:r>
                        </w:p>
                        <w:p w14:paraId="123B0F60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15286D8D" w14:textId="09771022" w:rsidR="00AF4EBC" w:rsidRPr="006B22B9" w:rsidRDefault="00067C78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808080"/>
                              <w:sz w:val="18"/>
                              <w:szCs w:val="18"/>
                            </w:rPr>
                          </w:pPr>
                          <w:r w:rsidRPr="00067C78">
                            <w:t xml:space="preserve">Dr. </w:t>
                          </w:r>
                          <w:proofErr w:type="spellStart"/>
                          <w:r w:rsidRPr="00067C78">
                            <w:t>Karagosian</w:t>
                          </w:r>
                          <w:proofErr w:type="spellEnd"/>
                          <w:r w:rsidRPr="00067C78">
                            <w:t xml:space="preserve"> </w:t>
                          </w:r>
                        </w:p>
                      </w:tc>
                    </w:tr>
                    <w:tr w:rsidR="00AF4EBC" w:rsidRPr="006B22B9" w14:paraId="0A23305C" w14:textId="77777777" w:rsidTr="00B84BF0">
                      <w:trPr>
                        <w:trHeight w:val="865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4506335A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INVOICE</w:t>
                          </w:r>
                        </w:p>
                        <w:p w14:paraId="19ECECAC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31404852" w14:textId="561B7D38" w:rsidR="00AF4EBC" w:rsidRPr="004D69F3" w:rsidRDefault="00790621" w:rsidP="00AC6B41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 w:rsidRPr="00790621"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11645</w:t>
                          </w:r>
                        </w:p>
                      </w:tc>
                    </w:tr>
                    <w:tr w:rsidR="00AF4EBC" w:rsidRPr="006B22B9" w14:paraId="060C8B69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0302E03D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DATE</w:t>
                          </w:r>
                        </w:p>
                        <w:p w14:paraId="20613B16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4D2473F1" w14:textId="2567FA9D" w:rsidR="00AF4EBC" w:rsidRPr="006B22B9" w:rsidRDefault="00067C78" w:rsidP="004E0E11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9.15</w:t>
                          </w:r>
                          <w:r w:rsidR="00ED4260"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.</w:t>
                          </w:r>
                          <w:r w:rsidR="00AF4EBC"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22</w:t>
                          </w:r>
                        </w:p>
                        <w:p w14:paraId="0A80B0D5" w14:textId="77777777" w:rsidR="00AF4EBC" w:rsidRPr="006B22B9" w:rsidRDefault="00AF4EB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808080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14:paraId="2A4CFF2E" w14:textId="77777777" w:rsidR="00AF4EBC" w:rsidRPr="00F27ED3" w:rsidRDefault="00AF4EBC" w:rsidP="00AF4EBC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0C3E0AF6" wp14:editId="43373F5B">
          <wp:simplePos x="0" y="0"/>
          <wp:positionH relativeFrom="page">
            <wp:posOffset>623375</wp:posOffset>
          </wp:positionH>
          <wp:positionV relativeFrom="page">
            <wp:posOffset>457444</wp:posOffset>
          </wp:positionV>
          <wp:extent cx="6846570" cy="1090930"/>
          <wp:effectExtent l="0" t="0" r="0" b="0"/>
          <wp:wrapThrough wrapText="bothSides">
            <wp:wrapPolygon edited="0">
              <wp:start x="11339" y="503"/>
              <wp:lineTo x="1122" y="1006"/>
              <wp:lineTo x="80" y="1257"/>
              <wp:lineTo x="80" y="5029"/>
              <wp:lineTo x="280" y="9052"/>
              <wp:lineTo x="40" y="13076"/>
              <wp:lineTo x="40" y="18608"/>
              <wp:lineTo x="13302" y="21122"/>
              <wp:lineTo x="20274" y="21374"/>
              <wp:lineTo x="20434" y="21374"/>
              <wp:lineTo x="21235" y="21122"/>
              <wp:lineTo x="21396" y="20368"/>
              <wp:lineTo x="21396" y="503"/>
              <wp:lineTo x="11339" y="503"/>
            </wp:wrapPolygon>
          </wp:wrapThrough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6570" cy="1090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AD879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955E5C"/>
    <w:multiLevelType w:val="hybridMultilevel"/>
    <w:tmpl w:val="82B60A40"/>
    <w:lvl w:ilvl="0" w:tplc="FF2AB1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7723F"/>
    <w:multiLevelType w:val="hybridMultilevel"/>
    <w:tmpl w:val="316A0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2746F8"/>
    <w:multiLevelType w:val="hybridMultilevel"/>
    <w:tmpl w:val="D99238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BA2343"/>
    <w:multiLevelType w:val="hybridMultilevel"/>
    <w:tmpl w:val="51DE0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684918"/>
    <w:multiLevelType w:val="hybridMultilevel"/>
    <w:tmpl w:val="3FC01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A54847"/>
    <w:multiLevelType w:val="hybridMultilevel"/>
    <w:tmpl w:val="A33E3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830292">
    <w:abstractNumId w:val="3"/>
  </w:num>
  <w:num w:numId="2" w16cid:durableId="1260867978">
    <w:abstractNumId w:val="0"/>
  </w:num>
  <w:num w:numId="3" w16cid:durableId="256183564">
    <w:abstractNumId w:val="2"/>
  </w:num>
  <w:num w:numId="4" w16cid:durableId="739982202">
    <w:abstractNumId w:val="6"/>
  </w:num>
  <w:num w:numId="5" w16cid:durableId="639697303">
    <w:abstractNumId w:val="4"/>
  </w:num>
  <w:num w:numId="6" w16cid:durableId="695277908">
    <w:abstractNumId w:val="5"/>
  </w:num>
  <w:num w:numId="7" w16cid:durableId="930510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PublishingViewTables" w:val="0"/>
  </w:docVars>
  <w:rsids>
    <w:rsidRoot w:val="00ED71F0"/>
    <w:rsid w:val="00012031"/>
    <w:rsid w:val="00014B70"/>
    <w:rsid w:val="00016F02"/>
    <w:rsid w:val="00032607"/>
    <w:rsid w:val="00042003"/>
    <w:rsid w:val="00043078"/>
    <w:rsid w:val="00067C78"/>
    <w:rsid w:val="00072F1D"/>
    <w:rsid w:val="000A5D3B"/>
    <w:rsid w:val="000A6967"/>
    <w:rsid w:val="000B04FE"/>
    <w:rsid w:val="000C2F7A"/>
    <w:rsid w:val="000D0983"/>
    <w:rsid w:val="001037A8"/>
    <w:rsid w:val="001207C0"/>
    <w:rsid w:val="0012798A"/>
    <w:rsid w:val="00167467"/>
    <w:rsid w:val="00171E50"/>
    <w:rsid w:val="0019123B"/>
    <w:rsid w:val="001973A1"/>
    <w:rsid w:val="001C42DB"/>
    <w:rsid w:val="001D186F"/>
    <w:rsid w:val="001D2EE0"/>
    <w:rsid w:val="001E10F4"/>
    <w:rsid w:val="001E1F19"/>
    <w:rsid w:val="00213D4F"/>
    <w:rsid w:val="00246698"/>
    <w:rsid w:val="00247377"/>
    <w:rsid w:val="002501FF"/>
    <w:rsid w:val="00256864"/>
    <w:rsid w:val="002606D6"/>
    <w:rsid w:val="00280898"/>
    <w:rsid w:val="00290752"/>
    <w:rsid w:val="002B0E42"/>
    <w:rsid w:val="002B69AB"/>
    <w:rsid w:val="002C73C6"/>
    <w:rsid w:val="002D71D3"/>
    <w:rsid w:val="003055E1"/>
    <w:rsid w:val="0032034B"/>
    <w:rsid w:val="0032345F"/>
    <w:rsid w:val="0033640C"/>
    <w:rsid w:val="0033757A"/>
    <w:rsid w:val="003449A4"/>
    <w:rsid w:val="00361374"/>
    <w:rsid w:val="003759CE"/>
    <w:rsid w:val="00393F90"/>
    <w:rsid w:val="00394041"/>
    <w:rsid w:val="003B4861"/>
    <w:rsid w:val="003B4DCA"/>
    <w:rsid w:val="003D5119"/>
    <w:rsid w:val="003D6DC5"/>
    <w:rsid w:val="003F32E9"/>
    <w:rsid w:val="003F78F1"/>
    <w:rsid w:val="00400585"/>
    <w:rsid w:val="004020E3"/>
    <w:rsid w:val="00425145"/>
    <w:rsid w:val="004449BA"/>
    <w:rsid w:val="004514F5"/>
    <w:rsid w:val="004519B6"/>
    <w:rsid w:val="004651BD"/>
    <w:rsid w:val="0046581A"/>
    <w:rsid w:val="00470AB9"/>
    <w:rsid w:val="00474C47"/>
    <w:rsid w:val="0047618A"/>
    <w:rsid w:val="00497DA4"/>
    <w:rsid w:val="004B1D0A"/>
    <w:rsid w:val="004C29BC"/>
    <w:rsid w:val="004D0047"/>
    <w:rsid w:val="004D34C6"/>
    <w:rsid w:val="004F175C"/>
    <w:rsid w:val="005312EF"/>
    <w:rsid w:val="005400E8"/>
    <w:rsid w:val="005464D9"/>
    <w:rsid w:val="0055079E"/>
    <w:rsid w:val="0056419B"/>
    <w:rsid w:val="0057127F"/>
    <w:rsid w:val="00581B2E"/>
    <w:rsid w:val="005834CE"/>
    <w:rsid w:val="00597CE6"/>
    <w:rsid w:val="005A31B5"/>
    <w:rsid w:val="005C0D36"/>
    <w:rsid w:val="005C2487"/>
    <w:rsid w:val="005C24B3"/>
    <w:rsid w:val="005D0CFC"/>
    <w:rsid w:val="005E41F1"/>
    <w:rsid w:val="005E420B"/>
    <w:rsid w:val="005F0C84"/>
    <w:rsid w:val="005F2125"/>
    <w:rsid w:val="005F21D2"/>
    <w:rsid w:val="005F236B"/>
    <w:rsid w:val="0060434B"/>
    <w:rsid w:val="00623E77"/>
    <w:rsid w:val="006250E8"/>
    <w:rsid w:val="00627746"/>
    <w:rsid w:val="00635CE8"/>
    <w:rsid w:val="006375EE"/>
    <w:rsid w:val="00646D96"/>
    <w:rsid w:val="006512D3"/>
    <w:rsid w:val="00652785"/>
    <w:rsid w:val="00652B60"/>
    <w:rsid w:val="00653A35"/>
    <w:rsid w:val="00655F7B"/>
    <w:rsid w:val="0066036C"/>
    <w:rsid w:val="00663313"/>
    <w:rsid w:val="006746AD"/>
    <w:rsid w:val="00682142"/>
    <w:rsid w:val="00694A3D"/>
    <w:rsid w:val="006C0B04"/>
    <w:rsid w:val="006E3C09"/>
    <w:rsid w:val="006E56CF"/>
    <w:rsid w:val="006F1365"/>
    <w:rsid w:val="00702FDC"/>
    <w:rsid w:val="00715021"/>
    <w:rsid w:val="00790621"/>
    <w:rsid w:val="007A73AC"/>
    <w:rsid w:val="007B3B28"/>
    <w:rsid w:val="007B65DA"/>
    <w:rsid w:val="007B72BE"/>
    <w:rsid w:val="007D0A1F"/>
    <w:rsid w:val="007D35D8"/>
    <w:rsid w:val="00801323"/>
    <w:rsid w:val="00801F4C"/>
    <w:rsid w:val="00814833"/>
    <w:rsid w:val="00820590"/>
    <w:rsid w:val="00824A53"/>
    <w:rsid w:val="00841161"/>
    <w:rsid w:val="008430AC"/>
    <w:rsid w:val="00843644"/>
    <w:rsid w:val="00850177"/>
    <w:rsid w:val="00872CB4"/>
    <w:rsid w:val="00877037"/>
    <w:rsid w:val="00885C85"/>
    <w:rsid w:val="008A47EE"/>
    <w:rsid w:val="008A6C4F"/>
    <w:rsid w:val="008C6F84"/>
    <w:rsid w:val="008C75D6"/>
    <w:rsid w:val="008D1173"/>
    <w:rsid w:val="0090033A"/>
    <w:rsid w:val="00904FA8"/>
    <w:rsid w:val="00910537"/>
    <w:rsid w:val="00910DB3"/>
    <w:rsid w:val="009224F3"/>
    <w:rsid w:val="00925FFD"/>
    <w:rsid w:val="00936C4E"/>
    <w:rsid w:val="009416E9"/>
    <w:rsid w:val="009540FD"/>
    <w:rsid w:val="00975CC4"/>
    <w:rsid w:val="00985933"/>
    <w:rsid w:val="0098601F"/>
    <w:rsid w:val="00990EA5"/>
    <w:rsid w:val="00996BF6"/>
    <w:rsid w:val="009A1990"/>
    <w:rsid w:val="009C2B7D"/>
    <w:rsid w:val="009C6E15"/>
    <w:rsid w:val="009D43AB"/>
    <w:rsid w:val="009D7F3F"/>
    <w:rsid w:val="009F5552"/>
    <w:rsid w:val="009F58DD"/>
    <w:rsid w:val="00A00CCD"/>
    <w:rsid w:val="00A102AD"/>
    <w:rsid w:val="00A20E2C"/>
    <w:rsid w:val="00A21948"/>
    <w:rsid w:val="00A3218C"/>
    <w:rsid w:val="00A43111"/>
    <w:rsid w:val="00A446F8"/>
    <w:rsid w:val="00A454C3"/>
    <w:rsid w:val="00A51B15"/>
    <w:rsid w:val="00A65CBE"/>
    <w:rsid w:val="00AA3C1C"/>
    <w:rsid w:val="00AA6F00"/>
    <w:rsid w:val="00AA7402"/>
    <w:rsid w:val="00AC6F74"/>
    <w:rsid w:val="00AE6ACF"/>
    <w:rsid w:val="00AE6E45"/>
    <w:rsid w:val="00AF48A4"/>
    <w:rsid w:val="00AF4EBC"/>
    <w:rsid w:val="00B40F11"/>
    <w:rsid w:val="00B413C0"/>
    <w:rsid w:val="00B453D0"/>
    <w:rsid w:val="00B459ED"/>
    <w:rsid w:val="00B60D8B"/>
    <w:rsid w:val="00B94758"/>
    <w:rsid w:val="00BA0E72"/>
    <w:rsid w:val="00BA2E8B"/>
    <w:rsid w:val="00BA3E0E"/>
    <w:rsid w:val="00BD52EB"/>
    <w:rsid w:val="00BD6A74"/>
    <w:rsid w:val="00BD778C"/>
    <w:rsid w:val="00BE1EB9"/>
    <w:rsid w:val="00BE3BEA"/>
    <w:rsid w:val="00BE3CDD"/>
    <w:rsid w:val="00BF387C"/>
    <w:rsid w:val="00BF68E1"/>
    <w:rsid w:val="00C12154"/>
    <w:rsid w:val="00C411FB"/>
    <w:rsid w:val="00C442CB"/>
    <w:rsid w:val="00C4468B"/>
    <w:rsid w:val="00C47EAC"/>
    <w:rsid w:val="00C53AB8"/>
    <w:rsid w:val="00C572D1"/>
    <w:rsid w:val="00C61328"/>
    <w:rsid w:val="00C62850"/>
    <w:rsid w:val="00C722E2"/>
    <w:rsid w:val="00CD59A7"/>
    <w:rsid w:val="00CD5D9A"/>
    <w:rsid w:val="00CE52E9"/>
    <w:rsid w:val="00CE6C7A"/>
    <w:rsid w:val="00CF1799"/>
    <w:rsid w:val="00D00FF1"/>
    <w:rsid w:val="00D012AB"/>
    <w:rsid w:val="00D0538A"/>
    <w:rsid w:val="00D15F2F"/>
    <w:rsid w:val="00D236FB"/>
    <w:rsid w:val="00D25B93"/>
    <w:rsid w:val="00D359A3"/>
    <w:rsid w:val="00D71A9A"/>
    <w:rsid w:val="00D761B0"/>
    <w:rsid w:val="00D80999"/>
    <w:rsid w:val="00D87EBC"/>
    <w:rsid w:val="00DA328E"/>
    <w:rsid w:val="00DA7F9F"/>
    <w:rsid w:val="00DE51F9"/>
    <w:rsid w:val="00DF0543"/>
    <w:rsid w:val="00DF7D8B"/>
    <w:rsid w:val="00E27845"/>
    <w:rsid w:val="00E318A8"/>
    <w:rsid w:val="00E34B19"/>
    <w:rsid w:val="00E44DE8"/>
    <w:rsid w:val="00E5397C"/>
    <w:rsid w:val="00E637C7"/>
    <w:rsid w:val="00E86194"/>
    <w:rsid w:val="00E95D5B"/>
    <w:rsid w:val="00E97118"/>
    <w:rsid w:val="00E97255"/>
    <w:rsid w:val="00EA23B4"/>
    <w:rsid w:val="00EA3FDD"/>
    <w:rsid w:val="00EC3FFE"/>
    <w:rsid w:val="00EC7EC7"/>
    <w:rsid w:val="00ED4260"/>
    <w:rsid w:val="00ED47E0"/>
    <w:rsid w:val="00ED4D1E"/>
    <w:rsid w:val="00ED681E"/>
    <w:rsid w:val="00ED71F0"/>
    <w:rsid w:val="00EE502A"/>
    <w:rsid w:val="00EE7ABD"/>
    <w:rsid w:val="00F0342F"/>
    <w:rsid w:val="00F15E78"/>
    <w:rsid w:val="00F20595"/>
    <w:rsid w:val="00F3107F"/>
    <w:rsid w:val="00F5121C"/>
    <w:rsid w:val="00F53B4B"/>
    <w:rsid w:val="00F662A2"/>
    <w:rsid w:val="00F722E0"/>
    <w:rsid w:val="00FA4524"/>
    <w:rsid w:val="00FA6070"/>
    <w:rsid w:val="00FC56D0"/>
    <w:rsid w:val="00FD4B39"/>
    <w:rsid w:val="00FE2F62"/>
    <w:rsid w:val="00FF2B75"/>
    <w:rsid w:val="00FF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5F040E"/>
  <w14:defaultImageDpi w14:val="300"/>
  <w15:chartTrackingRefBased/>
  <w15:docId w15:val="{77A4F510-F34D-E044-BB6F-DADD048F7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="MS Mincho" w:hAnsi="Lato" w:cs="Times New Roman"/>
        <w:color w:val="292F33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6F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F00"/>
  </w:style>
  <w:style w:type="paragraph" w:styleId="Footer">
    <w:name w:val="footer"/>
    <w:basedOn w:val="Normal"/>
    <w:link w:val="FooterChar"/>
    <w:uiPriority w:val="99"/>
    <w:unhideWhenUsed/>
    <w:rsid w:val="00AA6F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F00"/>
  </w:style>
  <w:style w:type="paragraph" w:customStyle="1" w:styleId="LightGrid-Accent31">
    <w:name w:val="Light Grid - Accent 31"/>
    <w:basedOn w:val="Normal"/>
    <w:uiPriority w:val="34"/>
    <w:qFormat/>
    <w:rsid w:val="00885C8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FE2F6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FE2F62"/>
    <w:pPr>
      <w:ind w:left="720"/>
      <w:contextualSpacing/>
    </w:pPr>
  </w:style>
  <w:style w:type="character" w:styleId="Hyperlink">
    <w:name w:val="Hyperlink"/>
    <w:uiPriority w:val="99"/>
    <w:unhideWhenUsed/>
    <w:rsid w:val="00D761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info@SonoPath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wncrum/Desktop/AUTOTEXT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AUTOTEXTS.dotx</Template>
  <TotalTime>1</TotalTime>
  <Pages>3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Sonopath</Company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dawn crum</cp:lastModifiedBy>
  <cp:revision>2</cp:revision>
  <dcterms:created xsi:type="dcterms:W3CDTF">2022-09-15T22:48:00Z</dcterms:created>
  <dcterms:modified xsi:type="dcterms:W3CDTF">2022-09-15T22:48:00Z</dcterms:modified>
</cp:coreProperties>
</file>